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B82" w:rsidRDefault="00EA1B82" w:rsidP="00EA1B82">
      <w:pPr>
        <w:pStyle w:val="Heading2"/>
        <w:tabs>
          <w:tab w:val="left" w:pos="9360"/>
        </w:tabs>
        <w:spacing w:before="139"/>
        <w:ind w:left="0"/>
        <w:jc w:val="center"/>
      </w:pPr>
      <w:r w:rsidRPr="001A6D4C">
        <w:rPr>
          <w:noProof/>
          <w:sz w:val="44"/>
          <w:szCs w:val="44"/>
        </w:rPr>
        <w:drawing>
          <wp:anchor distT="0" distB="0" distL="114300" distR="114300" simplePos="0" relativeHeight="251679744" behindDoc="0" locked="0" layoutInCell="1" allowOverlap="0" wp14:anchorId="2D4CDDD5" wp14:editId="78E71149">
            <wp:simplePos x="0" y="0"/>
            <wp:positionH relativeFrom="page">
              <wp:posOffset>22860</wp:posOffset>
            </wp:positionH>
            <wp:positionV relativeFrom="page">
              <wp:posOffset>-45720</wp:posOffset>
            </wp:positionV>
            <wp:extent cx="8206740" cy="5303520"/>
            <wp:effectExtent l="0" t="0" r="3810" b="0"/>
            <wp:wrapTopAndBottom/>
            <wp:docPr id="57139" name="Picture 57139"/>
            <wp:cNvGraphicFramePr/>
            <a:graphic xmlns:a="http://schemas.openxmlformats.org/drawingml/2006/main">
              <a:graphicData uri="http://schemas.openxmlformats.org/drawingml/2006/picture">
                <pic:pic xmlns:pic="http://schemas.openxmlformats.org/drawingml/2006/picture">
                  <pic:nvPicPr>
                    <pic:cNvPr id="57139" name="Picture 57139"/>
                    <pic:cNvPicPr/>
                  </pic:nvPicPr>
                  <pic:blipFill>
                    <a:blip r:embed="rId7"/>
                    <a:stretch>
                      <a:fillRect/>
                    </a:stretch>
                  </pic:blipFill>
                  <pic:spPr>
                    <a:xfrm>
                      <a:off x="0" y="0"/>
                      <a:ext cx="8206740" cy="5303520"/>
                    </a:xfrm>
                    <a:prstGeom prst="rect">
                      <a:avLst/>
                    </a:prstGeom>
                  </pic:spPr>
                </pic:pic>
              </a:graphicData>
            </a:graphic>
            <wp14:sizeRelH relativeFrom="margin">
              <wp14:pctWidth>0</wp14:pctWidth>
            </wp14:sizeRelH>
            <wp14:sizeRelV relativeFrom="margin">
              <wp14:pctHeight>0</wp14:pctHeight>
            </wp14:sizeRelV>
          </wp:anchor>
        </w:drawing>
      </w:r>
    </w:p>
    <w:p w:rsidR="00EA1B82" w:rsidRPr="00EA1B82" w:rsidRDefault="00EA1B82" w:rsidP="00EA1B82">
      <w:pPr>
        <w:jc w:val="center"/>
        <w:rPr>
          <w:rFonts w:asciiTheme="majorBidi" w:hAnsiTheme="majorBidi" w:cstheme="majorBidi"/>
          <w:b/>
          <w:color w:val="003400"/>
          <w:sz w:val="38"/>
          <w:szCs w:val="38"/>
        </w:rPr>
      </w:pPr>
      <w:r w:rsidRPr="00EA1B82">
        <w:rPr>
          <w:rFonts w:asciiTheme="majorBidi" w:hAnsiTheme="majorBidi" w:cstheme="majorBidi"/>
          <w:b/>
          <w:color w:val="003400"/>
          <w:sz w:val="38"/>
          <w:szCs w:val="38"/>
        </w:rPr>
        <w:t>TARABA STATE</w:t>
      </w:r>
    </w:p>
    <w:p w:rsidR="0066252B" w:rsidRPr="00EA1B82" w:rsidRDefault="00EA1B82" w:rsidP="00EA1B82">
      <w:pPr>
        <w:jc w:val="center"/>
        <w:rPr>
          <w:rFonts w:asciiTheme="majorBidi" w:hAnsiTheme="majorBidi" w:cstheme="majorBidi"/>
          <w:color w:val="003400"/>
          <w:sz w:val="38"/>
          <w:szCs w:val="38"/>
        </w:rPr>
      </w:pPr>
      <w:r w:rsidRPr="00EA1B82">
        <w:rPr>
          <w:rFonts w:asciiTheme="majorBidi" w:hAnsiTheme="majorBidi" w:cstheme="majorBidi"/>
          <w:b/>
          <w:bCs/>
          <w:color w:val="003400"/>
          <w:sz w:val="38"/>
          <w:szCs w:val="38"/>
        </w:rPr>
        <w:t>PLEA</w:t>
      </w:r>
      <w:r w:rsidRPr="00EA1B82">
        <w:rPr>
          <w:rFonts w:asciiTheme="majorBidi" w:hAnsiTheme="majorBidi" w:cstheme="majorBidi"/>
          <w:b/>
          <w:bCs/>
          <w:color w:val="003400"/>
          <w:spacing w:val="24"/>
          <w:sz w:val="38"/>
          <w:szCs w:val="38"/>
        </w:rPr>
        <w:t xml:space="preserve"> </w:t>
      </w:r>
      <w:r w:rsidRPr="00EA1B82">
        <w:rPr>
          <w:rFonts w:asciiTheme="majorBidi" w:hAnsiTheme="majorBidi" w:cstheme="majorBidi"/>
          <w:b/>
          <w:bCs/>
          <w:color w:val="003400"/>
          <w:sz w:val="38"/>
          <w:szCs w:val="38"/>
        </w:rPr>
        <w:t>BARGAIN</w:t>
      </w:r>
      <w:r w:rsidRPr="00EA1B82">
        <w:rPr>
          <w:rFonts w:asciiTheme="majorBidi" w:hAnsiTheme="majorBidi" w:cstheme="majorBidi"/>
          <w:b/>
          <w:bCs/>
          <w:color w:val="003400"/>
          <w:spacing w:val="25"/>
          <w:sz w:val="38"/>
          <w:szCs w:val="38"/>
        </w:rPr>
        <w:t xml:space="preserve"> </w:t>
      </w:r>
      <w:r w:rsidRPr="00EA1B82">
        <w:rPr>
          <w:rFonts w:asciiTheme="majorBidi" w:hAnsiTheme="majorBidi" w:cstheme="majorBidi"/>
          <w:b/>
          <w:bCs/>
          <w:color w:val="003400"/>
          <w:sz w:val="38"/>
          <w:szCs w:val="38"/>
        </w:rPr>
        <w:t>GUIDELINES</w:t>
      </w:r>
      <w:r>
        <w:rPr>
          <w:rFonts w:asciiTheme="majorBidi" w:hAnsiTheme="majorBidi" w:cstheme="majorBidi"/>
          <w:b/>
          <w:bCs/>
          <w:color w:val="003400"/>
          <w:sz w:val="38"/>
          <w:szCs w:val="38"/>
        </w:rPr>
        <w:t xml:space="preserve"> </w:t>
      </w:r>
      <w:r w:rsidRPr="00EA1B82">
        <w:rPr>
          <w:rFonts w:asciiTheme="majorBidi" w:hAnsiTheme="majorBidi" w:cstheme="majorBidi"/>
          <w:b/>
          <w:color w:val="003400"/>
          <w:sz w:val="38"/>
          <w:szCs w:val="38"/>
        </w:rPr>
        <w:t>2025</w:t>
      </w:r>
      <w:r>
        <w:br w:type="page"/>
      </w:r>
    </w:p>
    <w:p w:rsidR="0066252B" w:rsidRDefault="00BB234D" w:rsidP="00BB234D">
      <w:pPr>
        <w:pStyle w:val="BodyText"/>
        <w:jc w:val="center"/>
        <w:rPr>
          <w:b/>
        </w:rPr>
      </w:pPr>
      <w:r w:rsidRPr="00CB6E09">
        <w:rPr>
          <w:b/>
        </w:rPr>
        <w:lastRenderedPageBreak/>
        <w:t>TARABA STATE</w:t>
      </w:r>
      <w:r w:rsidRPr="00CB6E09">
        <w:rPr>
          <w:b/>
        </w:rPr>
        <w:t xml:space="preserve"> </w:t>
      </w:r>
      <w:r w:rsidR="0066252B" w:rsidRPr="00CB6E09">
        <w:rPr>
          <w:b/>
        </w:rPr>
        <w:t>PLEA BARGAIN GUIDELINES, 2025</w:t>
      </w:r>
    </w:p>
    <w:p w:rsidR="00BB234D" w:rsidRDefault="00BB234D" w:rsidP="00BB234D">
      <w:pPr>
        <w:pStyle w:val="BodyText"/>
        <w:rPr>
          <w:b/>
        </w:rPr>
      </w:pPr>
      <w:r w:rsidRPr="00CB6E09">
        <w:rPr>
          <w:b/>
          <w:noProof/>
        </w:rPr>
        <w:drawing>
          <wp:anchor distT="0" distB="0" distL="0" distR="0" simplePos="0" relativeHeight="251677696" behindDoc="0" locked="0" layoutInCell="1" allowOverlap="1" wp14:anchorId="7CE0CD43" wp14:editId="572F7F0C">
            <wp:simplePos x="0" y="0"/>
            <wp:positionH relativeFrom="page">
              <wp:posOffset>3561314</wp:posOffset>
            </wp:positionH>
            <wp:positionV relativeFrom="paragraph">
              <wp:posOffset>107649</wp:posOffset>
            </wp:positionV>
            <wp:extent cx="972185" cy="852805"/>
            <wp:effectExtent l="0" t="0" r="0" b="4445"/>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8" cstate="print"/>
                    <a:stretch>
                      <a:fillRect/>
                    </a:stretch>
                  </pic:blipFill>
                  <pic:spPr>
                    <a:xfrm>
                      <a:off x="0" y="0"/>
                      <a:ext cx="972185" cy="852805"/>
                    </a:xfrm>
                    <a:prstGeom prst="rect">
                      <a:avLst/>
                    </a:prstGeom>
                  </pic:spPr>
                </pic:pic>
              </a:graphicData>
            </a:graphic>
          </wp:anchor>
        </w:drawing>
      </w:r>
    </w:p>
    <w:p w:rsidR="00BB234D" w:rsidRDefault="00BB234D" w:rsidP="00BB234D">
      <w:pPr>
        <w:pStyle w:val="BodyText"/>
        <w:rPr>
          <w:b/>
        </w:rPr>
      </w:pPr>
    </w:p>
    <w:p w:rsidR="00BB234D" w:rsidRDefault="00BB234D" w:rsidP="00BB234D">
      <w:pPr>
        <w:pStyle w:val="BodyText"/>
        <w:rPr>
          <w:b/>
        </w:rPr>
      </w:pPr>
    </w:p>
    <w:p w:rsidR="00BB234D" w:rsidRDefault="00BB234D" w:rsidP="00BB234D">
      <w:pPr>
        <w:pStyle w:val="BodyText"/>
        <w:rPr>
          <w:b/>
        </w:rPr>
      </w:pPr>
    </w:p>
    <w:p w:rsidR="00BB234D" w:rsidRDefault="00BB234D" w:rsidP="00BB234D">
      <w:pPr>
        <w:pStyle w:val="BodyText"/>
        <w:rPr>
          <w:b/>
        </w:rPr>
      </w:pPr>
    </w:p>
    <w:p w:rsidR="00BB234D" w:rsidRDefault="00BB234D" w:rsidP="00BB234D">
      <w:pPr>
        <w:pStyle w:val="BodyText"/>
        <w:rPr>
          <w:b/>
        </w:rPr>
      </w:pPr>
    </w:p>
    <w:p w:rsidR="00BB234D" w:rsidRDefault="00BB234D" w:rsidP="00BB234D">
      <w:pPr>
        <w:pStyle w:val="BodyText"/>
        <w:rPr>
          <w:b/>
        </w:rPr>
      </w:pPr>
    </w:p>
    <w:p w:rsidR="00BB234D" w:rsidRPr="00CB6E09" w:rsidRDefault="00BB234D" w:rsidP="00BB234D">
      <w:pPr>
        <w:pStyle w:val="BodyText"/>
        <w:rPr>
          <w:b/>
        </w:rPr>
      </w:pPr>
    </w:p>
    <w:p w:rsidR="0066252B" w:rsidRDefault="0066252B" w:rsidP="00EA1B82">
      <w:pPr>
        <w:spacing w:after="0" w:line="276" w:lineRule="auto"/>
        <w:jc w:val="center"/>
        <w:rPr>
          <w:rFonts w:ascii="Times New Roman" w:hAnsi="Times New Roman" w:cs="Times New Roman"/>
          <w:b/>
          <w:w w:val="105"/>
          <w:sz w:val="20"/>
        </w:rPr>
      </w:pPr>
      <w:r>
        <w:rPr>
          <w:rFonts w:ascii="Times New Roman" w:hAnsi="Times New Roman" w:cs="Times New Roman"/>
          <w:b/>
          <w:w w:val="105"/>
          <w:sz w:val="20"/>
        </w:rPr>
        <w:t>TABLE OF GUIDELINES</w:t>
      </w:r>
    </w:p>
    <w:p w:rsidR="00BB234D" w:rsidRDefault="00BB234D" w:rsidP="00EA1B82">
      <w:pPr>
        <w:spacing w:after="0" w:line="276" w:lineRule="auto"/>
        <w:jc w:val="center"/>
        <w:rPr>
          <w:rFonts w:ascii="Times New Roman" w:hAnsi="Times New Roman" w:cs="Times New Roman"/>
          <w:b/>
          <w:spacing w:val="-2"/>
          <w:w w:val="105"/>
          <w:sz w:val="20"/>
        </w:rPr>
      </w:pPr>
    </w:p>
    <w:p w:rsidR="0066252B" w:rsidRPr="0066252B" w:rsidRDefault="0066252B" w:rsidP="00EA1B82">
      <w:pPr>
        <w:spacing w:after="0" w:line="276" w:lineRule="auto"/>
        <w:jc w:val="center"/>
        <w:rPr>
          <w:rFonts w:ascii="Times New Roman" w:hAnsi="Times New Roman" w:cs="Times New Roman"/>
          <w:b/>
          <w:sz w:val="20"/>
        </w:rPr>
      </w:pPr>
      <w:r w:rsidRPr="0066252B">
        <w:rPr>
          <w:rFonts w:ascii="Times New Roman" w:hAnsi="Times New Roman" w:cs="Times New Roman"/>
          <w:b/>
          <w:spacing w:val="-2"/>
          <w:w w:val="105"/>
          <w:sz w:val="20"/>
        </w:rPr>
        <w:t>PART</w:t>
      </w:r>
      <w:r w:rsidRPr="0066252B">
        <w:rPr>
          <w:rFonts w:ascii="Times New Roman" w:hAnsi="Times New Roman" w:cs="Times New Roman"/>
          <w:b/>
          <w:spacing w:val="-9"/>
          <w:w w:val="105"/>
          <w:sz w:val="20"/>
        </w:rPr>
        <w:t xml:space="preserve"> </w:t>
      </w:r>
      <w:r w:rsidRPr="0066252B">
        <w:rPr>
          <w:rFonts w:ascii="Times New Roman" w:hAnsi="Times New Roman" w:cs="Times New Roman"/>
          <w:b/>
          <w:spacing w:val="-2"/>
          <w:w w:val="105"/>
          <w:sz w:val="20"/>
        </w:rPr>
        <w:t>I</w:t>
      </w:r>
      <w:r w:rsidRPr="0066252B">
        <w:rPr>
          <w:rFonts w:ascii="Times New Roman" w:hAnsi="Times New Roman" w:cs="Times New Roman"/>
          <w:b/>
          <w:spacing w:val="-8"/>
          <w:w w:val="105"/>
          <w:sz w:val="20"/>
        </w:rPr>
        <w:t xml:space="preserve"> </w:t>
      </w:r>
      <w:r w:rsidRPr="0066252B">
        <w:rPr>
          <w:rFonts w:ascii="Times New Roman" w:hAnsi="Times New Roman" w:cs="Times New Roman"/>
          <w:b/>
          <w:spacing w:val="-2"/>
          <w:w w:val="105"/>
          <w:sz w:val="20"/>
        </w:rPr>
        <w:t>–</w:t>
      </w:r>
      <w:r w:rsidRPr="0066252B">
        <w:rPr>
          <w:rFonts w:ascii="Times New Roman" w:hAnsi="Times New Roman" w:cs="Times New Roman"/>
          <w:b/>
          <w:spacing w:val="-9"/>
          <w:w w:val="105"/>
          <w:sz w:val="20"/>
        </w:rPr>
        <w:t xml:space="preserve"> </w:t>
      </w:r>
      <w:r w:rsidRPr="0066252B">
        <w:rPr>
          <w:rFonts w:ascii="Times New Roman" w:hAnsi="Times New Roman" w:cs="Times New Roman"/>
          <w:b/>
          <w:spacing w:val="-2"/>
          <w:w w:val="105"/>
          <w:sz w:val="20"/>
        </w:rPr>
        <w:t>OBJECTIVES</w:t>
      </w:r>
      <w:r w:rsidRPr="0066252B">
        <w:rPr>
          <w:rFonts w:ascii="Times New Roman" w:hAnsi="Times New Roman" w:cs="Times New Roman"/>
          <w:b/>
          <w:spacing w:val="-7"/>
          <w:w w:val="105"/>
          <w:sz w:val="20"/>
        </w:rPr>
        <w:t xml:space="preserve"> </w:t>
      </w:r>
      <w:r w:rsidRPr="0066252B">
        <w:rPr>
          <w:rFonts w:ascii="Times New Roman" w:hAnsi="Times New Roman" w:cs="Times New Roman"/>
          <w:b/>
          <w:spacing w:val="-2"/>
          <w:w w:val="105"/>
          <w:sz w:val="20"/>
        </w:rPr>
        <w:t>AND</w:t>
      </w:r>
      <w:r w:rsidRPr="0066252B">
        <w:rPr>
          <w:rFonts w:ascii="Times New Roman" w:hAnsi="Times New Roman" w:cs="Times New Roman"/>
          <w:b/>
          <w:spacing w:val="-9"/>
          <w:w w:val="105"/>
          <w:sz w:val="20"/>
        </w:rPr>
        <w:t xml:space="preserve"> </w:t>
      </w:r>
      <w:r w:rsidRPr="0066252B">
        <w:rPr>
          <w:rFonts w:ascii="Times New Roman" w:hAnsi="Times New Roman" w:cs="Times New Roman"/>
          <w:b/>
          <w:spacing w:val="-2"/>
          <w:w w:val="105"/>
          <w:sz w:val="20"/>
        </w:rPr>
        <w:t>APPLICATION</w:t>
      </w:r>
    </w:p>
    <w:p w:rsidR="0066252B" w:rsidRPr="0066252B" w:rsidRDefault="0066252B" w:rsidP="00EA1B82">
      <w:pPr>
        <w:pStyle w:val="ListParagraph"/>
        <w:numPr>
          <w:ilvl w:val="0"/>
          <w:numId w:val="33"/>
        </w:numPr>
        <w:tabs>
          <w:tab w:val="left" w:pos="809"/>
        </w:tabs>
        <w:spacing w:line="276" w:lineRule="auto"/>
        <w:ind w:left="809" w:hanging="399"/>
        <w:rPr>
          <w:sz w:val="20"/>
        </w:rPr>
      </w:pPr>
      <w:r w:rsidRPr="0066252B">
        <w:rPr>
          <w:w w:val="105"/>
          <w:sz w:val="20"/>
        </w:rPr>
        <w:t>Objectives</w:t>
      </w:r>
      <w:r w:rsidRPr="0066252B">
        <w:rPr>
          <w:spacing w:val="-11"/>
          <w:w w:val="105"/>
          <w:sz w:val="20"/>
        </w:rPr>
        <w:t xml:space="preserve"> </w:t>
      </w:r>
      <w:r w:rsidRPr="0066252B">
        <w:rPr>
          <w:w w:val="105"/>
          <w:sz w:val="20"/>
        </w:rPr>
        <w:t>of</w:t>
      </w:r>
      <w:r w:rsidRPr="0066252B">
        <w:rPr>
          <w:spacing w:val="-10"/>
          <w:w w:val="105"/>
          <w:sz w:val="20"/>
        </w:rPr>
        <w:t xml:space="preserve"> </w:t>
      </w:r>
      <w:r w:rsidRPr="0066252B">
        <w:rPr>
          <w:w w:val="105"/>
          <w:sz w:val="20"/>
        </w:rPr>
        <w:t>the</w:t>
      </w:r>
      <w:r w:rsidRPr="0066252B">
        <w:rPr>
          <w:spacing w:val="-10"/>
          <w:w w:val="105"/>
          <w:sz w:val="20"/>
        </w:rPr>
        <w:t xml:space="preserve"> </w:t>
      </w:r>
      <w:r w:rsidRPr="0066252B">
        <w:rPr>
          <w:spacing w:val="-2"/>
          <w:w w:val="105"/>
          <w:sz w:val="20"/>
        </w:rPr>
        <w:t>Guidelines</w:t>
      </w:r>
    </w:p>
    <w:p w:rsidR="0066252B" w:rsidRPr="0066252B" w:rsidRDefault="0066252B" w:rsidP="00EA1B82">
      <w:pPr>
        <w:pStyle w:val="ListParagraph"/>
        <w:numPr>
          <w:ilvl w:val="0"/>
          <w:numId w:val="33"/>
        </w:numPr>
        <w:tabs>
          <w:tab w:val="left" w:pos="809"/>
        </w:tabs>
        <w:spacing w:line="276" w:lineRule="auto"/>
        <w:ind w:left="809" w:hanging="399"/>
        <w:rPr>
          <w:sz w:val="20"/>
        </w:rPr>
      </w:pPr>
      <w:r w:rsidRPr="0066252B">
        <w:rPr>
          <w:sz w:val="20"/>
        </w:rPr>
        <w:t>Application</w:t>
      </w:r>
      <w:r w:rsidRPr="0066252B">
        <w:rPr>
          <w:spacing w:val="15"/>
          <w:sz w:val="20"/>
        </w:rPr>
        <w:t xml:space="preserve"> </w:t>
      </w:r>
      <w:r w:rsidRPr="0066252B">
        <w:rPr>
          <w:sz w:val="20"/>
        </w:rPr>
        <w:t>and</w:t>
      </w:r>
      <w:r w:rsidRPr="0066252B">
        <w:rPr>
          <w:spacing w:val="19"/>
          <w:sz w:val="20"/>
        </w:rPr>
        <w:t xml:space="preserve"> </w:t>
      </w:r>
      <w:r w:rsidRPr="0066252B">
        <w:rPr>
          <w:spacing w:val="-2"/>
          <w:sz w:val="20"/>
        </w:rPr>
        <w:t>enforceability</w:t>
      </w:r>
    </w:p>
    <w:p w:rsidR="0066252B" w:rsidRPr="0066252B" w:rsidRDefault="0066252B" w:rsidP="00EA1B82">
      <w:pPr>
        <w:pStyle w:val="BodyText"/>
        <w:spacing w:line="276" w:lineRule="auto"/>
      </w:pPr>
    </w:p>
    <w:p w:rsidR="0066252B" w:rsidRPr="0066252B" w:rsidRDefault="0066252B" w:rsidP="00EA1B82">
      <w:pPr>
        <w:pStyle w:val="Heading2"/>
        <w:spacing w:line="276" w:lineRule="auto"/>
        <w:ind w:left="1451"/>
      </w:pPr>
      <w:r w:rsidRPr="0066252B">
        <w:t>PART</w:t>
      </w:r>
      <w:r w:rsidRPr="0066252B">
        <w:rPr>
          <w:spacing w:val="24"/>
        </w:rPr>
        <w:t xml:space="preserve"> </w:t>
      </w:r>
      <w:r w:rsidRPr="0066252B">
        <w:t>II–GENERAL</w:t>
      </w:r>
      <w:r w:rsidRPr="0066252B">
        <w:rPr>
          <w:spacing w:val="27"/>
        </w:rPr>
        <w:t xml:space="preserve"> </w:t>
      </w:r>
      <w:r w:rsidRPr="0066252B">
        <w:t>GUIDING</w:t>
      </w:r>
      <w:r w:rsidRPr="0066252B">
        <w:rPr>
          <w:spacing w:val="25"/>
        </w:rPr>
        <w:t xml:space="preserve"> </w:t>
      </w:r>
      <w:r w:rsidRPr="0066252B">
        <w:rPr>
          <w:spacing w:val="-2"/>
        </w:rPr>
        <w:t>PRINCIPLES</w:t>
      </w:r>
    </w:p>
    <w:p w:rsidR="0066252B" w:rsidRPr="0066252B" w:rsidRDefault="0066252B" w:rsidP="00EA1B82">
      <w:pPr>
        <w:pStyle w:val="ListParagraph"/>
        <w:numPr>
          <w:ilvl w:val="0"/>
          <w:numId w:val="33"/>
        </w:numPr>
        <w:tabs>
          <w:tab w:val="left" w:pos="809"/>
        </w:tabs>
        <w:spacing w:line="276" w:lineRule="auto"/>
        <w:ind w:left="809" w:hanging="399"/>
        <w:rPr>
          <w:sz w:val="20"/>
        </w:rPr>
      </w:pPr>
      <w:r w:rsidRPr="0066252B">
        <w:rPr>
          <w:w w:val="105"/>
          <w:sz w:val="20"/>
        </w:rPr>
        <w:t>Guiding</w:t>
      </w:r>
      <w:r w:rsidRPr="0066252B">
        <w:rPr>
          <w:spacing w:val="-12"/>
          <w:w w:val="105"/>
          <w:sz w:val="20"/>
        </w:rPr>
        <w:t xml:space="preserve"> </w:t>
      </w:r>
      <w:r w:rsidRPr="0066252B">
        <w:rPr>
          <w:w w:val="105"/>
          <w:sz w:val="20"/>
        </w:rPr>
        <w:t>Principles</w:t>
      </w:r>
      <w:r w:rsidRPr="0066252B">
        <w:rPr>
          <w:spacing w:val="-12"/>
          <w:w w:val="105"/>
          <w:sz w:val="20"/>
        </w:rPr>
        <w:t xml:space="preserve"> </w:t>
      </w:r>
      <w:r w:rsidRPr="0066252B">
        <w:rPr>
          <w:w w:val="105"/>
          <w:sz w:val="20"/>
        </w:rPr>
        <w:t>for</w:t>
      </w:r>
      <w:r w:rsidRPr="0066252B">
        <w:rPr>
          <w:spacing w:val="-11"/>
          <w:w w:val="105"/>
          <w:sz w:val="20"/>
        </w:rPr>
        <w:t xml:space="preserve"> </w:t>
      </w:r>
      <w:r w:rsidRPr="0066252B">
        <w:rPr>
          <w:w w:val="105"/>
          <w:sz w:val="20"/>
        </w:rPr>
        <w:t>plea</w:t>
      </w:r>
      <w:r w:rsidRPr="0066252B">
        <w:rPr>
          <w:spacing w:val="-12"/>
          <w:w w:val="105"/>
          <w:sz w:val="20"/>
        </w:rPr>
        <w:t xml:space="preserve"> </w:t>
      </w:r>
      <w:r w:rsidRPr="0066252B">
        <w:rPr>
          <w:spacing w:val="-2"/>
          <w:w w:val="105"/>
          <w:sz w:val="20"/>
        </w:rPr>
        <w:t>bargain</w:t>
      </w:r>
    </w:p>
    <w:p w:rsidR="0066252B" w:rsidRPr="0066252B" w:rsidRDefault="0066252B" w:rsidP="00EA1B82">
      <w:pPr>
        <w:pStyle w:val="ListParagraph"/>
        <w:numPr>
          <w:ilvl w:val="0"/>
          <w:numId w:val="33"/>
        </w:numPr>
        <w:tabs>
          <w:tab w:val="left" w:pos="809"/>
        </w:tabs>
        <w:spacing w:line="276" w:lineRule="auto"/>
        <w:ind w:left="809" w:hanging="399"/>
        <w:rPr>
          <w:sz w:val="20"/>
        </w:rPr>
      </w:pPr>
      <w:r w:rsidRPr="0066252B">
        <w:rPr>
          <w:w w:val="105"/>
          <w:sz w:val="20"/>
        </w:rPr>
        <w:t>Plea</w:t>
      </w:r>
      <w:r w:rsidRPr="0066252B">
        <w:rPr>
          <w:spacing w:val="-11"/>
          <w:w w:val="105"/>
          <w:sz w:val="20"/>
        </w:rPr>
        <w:t xml:space="preserve"> </w:t>
      </w:r>
      <w:r w:rsidRPr="0066252B">
        <w:rPr>
          <w:w w:val="105"/>
          <w:sz w:val="20"/>
        </w:rPr>
        <w:t>bargain</w:t>
      </w:r>
      <w:r w:rsidRPr="0066252B">
        <w:rPr>
          <w:spacing w:val="-9"/>
          <w:w w:val="105"/>
          <w:sz w:val="20"/>
        </w:rPr>
        <w:t xml:space="preserve"> </w:t>
      </w:r>
      <w:r w:rsidRPr="0066252B">
        <w:rPr>
          <w:w w:val="105"/>
          <w:sz w:val="20"/>
        </w:rPr>
        <w:t>in</w:t>
      </w:r>
      <w:r w:rsidRPr="0066252B">
        <w:rPr>
          <w:spacing w:val="-11"/>
          <w:w w:val="105"/>
          <w:sz w:val="20"/>
        </w:rPr>
        <w:t xml:space="preserve"> </w:t>
      </w:r>
      <w:r w:rsidRPr="0066252B">
        <w:rPr>
          <w:w w:val="105"/>
          <w:sz w:val="20"/>
        </w:rPr>
        <w:t>financial</w:t>
      </w:r>
      <w:r w:rsidRPr="0066252B">
        <w:rPr>
          <w:spacing w:val="-10"/>
          <w:w w:val="105"/>
          <w:sz w:val="20"/>
        </w:rPr>
        <w:t xml:space="preserve"> </w:t>
      </w:r>
      <w:r w:rsidRPr="0066252B">
        <w:rPr>
          <w:spacing w:val="-2"/>
          <w:w w:val="105"/>
          <w:sz w:val="20"/>
        </w:rPr>
        <w:t>crimes</w:t>
      </w:r>
    </w:p>
    <w:p w:rsidR="0066252B" w:rsidRPr="0066252B" w:rsidRDefault="0066252B" w:rsidP="00EA1B82">
      <w:pPr>
        <w:pStyle w:val="ListParagraph"/>
        <w:numPr>
          <w:ilvl w:val="0"/>
          <w:numId w:val="33"/>
        </w:numPr>
        <w:tabs>
          <w:tab w:val="left" w:pos="809"/>
        </w:tabs>
        <w:spacing w:line="276" w:lineRule="auto"/>
        <w:ind w:left="809" w:hanging="399"/>
        <w:rPr>
          <w:sz w:val="20"/>
        </w:rPr>
      </w:pPr>
      <w:r w:rsidRPr="0066252B">
        <w:rPr>
          <w:w w:val="105"/>
          <w:sz w:val="20"/>
        </w:rPr>
        <w:t>Where</w:t>
      </w:r>
      <w:r w:rsidRPr="0066252B">
        <w:rPr>
          <w:spacing w:val="-9"/>
          <w:w w:val="105"/>
          <w:sz w:val="20"/>
        </w:rPr>
        <w:t xml:space="preserve"> </w:t>
      </w:r>
      <w:r w:rsidRPr="0066252B">
        <w:rPr>
          <w:w w:val="105"/>
          <w:sz w:val="20"/>
        </w:rPr>
        <w:t>the</w:t>
      </w:r>
      <w:r w:rsidRPr="0066252B">
        <w:rPr>
          <w:spacing w:val="-9"/>
          <w:w w:val="105"/>
          <w:sz w:val="20"/>
        </w:rPr>
        <w:t xml:space="preserve"> </w:t>
      </w:r>
      <w:r w:rsidRPr="0066252B">
        <w:rPr>
          <w:w w:val="105"/>
          <w:sz w:val="20"/>
        </w:rPr>
        <w:t>victim</w:t>
      </w:r>
      <w:r w:rsidRPr="0066252B">
        <w:rPr>
          <w:spacing w:val="-11"/>
          <w:w w:val="105"/>
          <w:sz w:val="20"/>
        </w:rPr>
        <w:t xml:space="preserve"> </w:t>
      </w:r>
      <w:r w:rsidRPr="0066252B">
        <w:rPr>
          <w:w w:val="105"/>
          <w:sz w:val="20"/>
        </w:rPr>
        <w:t>of</w:t>
      </w:r>
      <w:r w:rsidRPr="0066252B">
        <w:rPr>
          <w:spacing w:val="-6"/>
          <w:w w:val="105"/>
          <w:sz w:val="20"/>
        </w:rPr>
        <w:t xml:space="preserve"> </w:t>
      </w:r>
      <w:r w:rsidRPr="0066252B">
        <w:rPr>
          <w:w w:val="105"/>
          <w:sz w:val="20"/>
        </w:rPr>
        <w:t>crime</w:t>
      </w:r>
      <w:r w:rsidRPr="0066252B">
        <w:rPr>
          <w:spacing w:val="-7"/>
          <w:w w:val="105"/>
          <w:sz w:val="20"/>
        </w:rPr>
        <w:t xml:space="preserve"> </w:t>
      </w:r>
      <w:r w:rsidRPr="0066252B">
        <w:rPr>
          <w:w w:val="105"/>
          <w:sz w:val="20"/>
        </w:rPr>
        <w:t>is</w:t>
      </w:r>
      <w:r w:rsidRPr="0066252B">
        <w:rPr>
          <w:spacing w:val="-8"/>
          <w:w w:val="105"/>
          <w:sz w:val="20"/>
        </w:rPr>
        <w:t xml:space="preserve"> </w:t>
      </w:r>
      <w:r w:rsidRPr="0066252B">
        <w:rPr>
          <w:w w:val="105"/>
          <w:sz w:val="20"/>
        </w:rPr>
        <w:t>entitled</w:t>
      </w:r>
      <w:r w:rsidRPr="0066252B">
        <w:rPr>
          <w:spacing w:val="-8"/>
          <w:w w:val="105"/>
          <w:sz w:val="20"/>
        </w:rPr>
        <w:t xml:space="preserve"> </w:t>
      </w:r>
      <w:r w:rsidRPr="0066252B">
        <w:rPr>
          <w:w w:val="105"/>
          <w:sz w:val="20"/>
        </w:rPr>
        <w:t>to</w:t>
      </w:r>
      <w:r w:rsidRPr="0066252B">
        <w:rPr>
          <w:spacing w:val="-7"/>
          <w:w w:val="105"/>
          <w:sz w:val="20"/>
        </w:rPr>
        <w:t xml:space="preserve"> </w:t>
      </w:r>
      <w:r w:rsidRPr="0066252B">
        <w:rPr>
          <w:spacing w:val="-2"/>
          <w:w w:val="105"/>
          <w:sz w:val="20"/>
        </w:rPr>
        <w:t>compensation</w:t>
      </w:r>
    </w:p>
    <w:p w:rsidR="0066252B" w:rsidRPr="0066252B" w:rsidRDefault="0066252B" w:rsidP="00EA1B82">
      <w:pPr>
        <w:pStyle w:val="ListParagraph"/>
        <w:numPr>
          <w:ilvl w:val="0"/>
          <w:numId w:val="33"/>
        </w:numPr>
        <w:tabs>
          <w:tab w:val="left" w:pos="809"/>
        </w:tabs>
        <w:spacing w:line="276" w:lineRule="auto"/>
        <w:ind w:left="809" w:hanging="399"/>
        <w:rPr>
          <w:sz w:val="20"/>
        </w:rPr>
      </w:pPr>
      <w:r w:rsidRPr="0066252B">
        <w:rPr>
          <w:w w:val="105"/>
          <w:sz w:val="20"/>
        </w:rPr>
        <w:t>Evidence</w:t>
      </w:r>
      <w:r w:rsidRPr="0066252B">
        <w:rPr>
          <w:spacing w:val="-11"/>
          <w:w w:val="105"/>
          <w:sz w:val="20"/>
        </w:rPr>
        <w:t xml:space="preserve"> </w:t>
      </w:r>
      <w:r w:rsidRPr="0066252B">
        <w:rPr>
          <w:w w:val="105"/>
          <w:sz w:val="20"/>
        </w:rPr>
        <w:t>in</w:t>
      </w:r>
      <w:r w:rsidRPr="0066252B">
        <w:rPr>
          <w:spacing w:val="-10"/>
          <w:w w:val="105"/>
          <w:sz w:val="20"/>
        </w:rPr>
        <w:t xml:space="preserve"> </w:t>
      </w:r>
      <w:r w:rsidRPr="0066252B">
        <w:rPr>
          <w:w w:val="105"/>
          <w:sz w:val="20"/>
        </w:rPr>
        <w:t>support</w:t>
      </w:r>
      <w:r w:rsidRPr="0066252B">
        <w:rPr>
          <w:spacing w:val="-11"/>
          <w:w w:val="105"/>
          <w:sz w:val="20"/>
        </w:rPr>
        <w:t xml:space="preserve"> </w:t>
      </w:r>
      <w:r w:rsidRPr="0066252B">
        <w:rPr>
          <w:w w:val="105"/>
          <w:sz w:val="20"/>
        </w:rPr>
        <w:t>of</w:t>
      </w:r>
      <w:r w:rsidRPr="0066252B">
        <w:rPr>
          <w:spacing w:val="-11"/>
          <w:w w:val="105"/>
          <w:sz w:val="20"/>
        </w:rPr>
        <w:t xml:space="preserve"> </w:t>
      </w:r>
      <w:r w:rsidRPr="0066252B">
        <w:rPr>
          <w:w w:val="105"/>
          <w:sz w:val="20"/>
        </w:rPr>
        <w:t>the</w:t>
      </w:r>
      <w:r w:rsidRPr="0066252B">
        <w:rPr>
          <w:spacing w:val="-10"/>
          <w:w w:val="105"/>
          <w:sz w:val="20"/>
        </w:rPr>
        <w:t xml:space="preserve"> </w:t>
      </w:r>
      <w:r w:rsidRPr="0066252B">
        <w:rPr>
          <w:w w:val="105"/>
          <w:sz w:val="20"/>
        </w:rPr>
        <w:t>agreed</w:t>
      </w:r>
      <w:r w:rsidRPr="0066252B">
        <w:rPr>
          <w:spacing w:val="-10"/>
          <w:w w:val="105"/>
          <w:sz w:val="20"/>
        </w:rPr>
        <w:t xml:space="preserve"> </w:t>
      </w:r>
      <w:r w:rsidRPr="0066252B">
        <w:rPr>
          <w:w w:val="105"/>
          <w:sz w:val="20"/>
        </w:rPr>
        <w:t>charge</w:t>
      </w:r>
      <w:r w:rsidRPr="0066252B">
        <w:rPr>
          <w:spacing w:val="-9"/>
          <w:w w:val="105"/>
          <w:sz w:val="20"/>
        </w:rPr>
        <w:t xml:space="preserve"> </w:t>
      </w:r>
      <w:r w:rsidRPr="0066252B">
        <w:rPr>
          <w:w w:val="105"/>
          <w:sz w:val="20"/>
        </w:rPr>
        <w:t>in</w:t>
      </w:r>
      <w:r w:rsidRPr="0066252B">
        <w:rPr>
          <w:spacing w:val="-11"/>
          <w:w w:val="105"/>
          <w:sz w:val="20"/>
        </w:rPr>
        <w:t xml:space="preserve"> </w:t>
      </w:r>
      <w:r w:rsidRPr="0066252B">
        <w:rPr>
          <w:w w:val="105"/>
          <w:sz w:val="20"/>
        </w:rPr>
        <w:t>the</w:t>
      </w:r>
      <w:r w:rsidRPr="0066252B">
        <w:rPr>
          <w:spacing w:val="-11"/>
          <w:w w:val="105"/>
          <w:sz w:val="20"/>
        </w:rPr>
        <w:t xml:space="preserve"> </w:t>
      </w:r>
      <w:r w:rsidRPr="0066252B">
        <w:rPr>
          <w:w w:val="105"/>
          <w:sz w:val="20"/>
        </w:rPr>
        <w:t>Plea</w:t>
      </w:r>
      <w:r w:rsidRPr="0066252B">
        <w:rPr>
          <w:spacing w:val="-10"/>
          <w:w w:val="105"/>
          <w:sz w:val="20"/>
        </w:rPr>
        <w:t xml:space="preserve"> Bargain </w:t>
      </w:r>
      <w:r w:rsidRPr="0066252B">
        <w:rPr>
          <w:spacing w:val="-2"/>
          <w:w w:val="105"/>
          <w:sz w:val="20"/>
        </w:rPr>
        <w:t>Agreement</w:t>
      </w:r>
    </w:p>
    <w:p w:rsidR="0066252B" w:rsidRPr="0066252B" w:rsidRDefault="0066252B" w:rsidP="00EA1B82">
      <w:pPr>
        <w:pStyle w:val="ListParagraph"/>
        <w:numPr>
          <w:ilvl w:val="0"/>
          <w:numId w:val="33"/>
        </w:numPr>
        <w:tabs>
          <w:tab w:val="left" w:pos="810"/>
        </w:tabs>
        <w:spacing w:line="276" w:lineRule="auto"/>
        <w:rPr>
          <w:sz w:val="20"/>
        </w:rPr>
      </w:pPr>
      <w:r w:rsidRPr="0066252B">
        <w:rPr>
          <w:w w:val="105"/>
          <w:sz w:val="20"/>
        </w:rPr>
        <w:t>Plea</w:t>
      </w:r>
      <w:r w:rsidRPr="0066252B">
        <w:rPr>
          <w:spacing w:val="40"/>
          <w:w w:val="105"/>
          <w:sz w:val="20"/>
        </w:rPr>
        <w:t xml:space="preserve"> </w:t>
      </w:r>
      <w:r w:rsidRPr="0066252B">
        <w:rPr>
          <w:w w:val="105"/>
          <w:sz w:val="20"/>
        </w:rPr>
        <w:t>bargain</w:t>
      </w:r>
      <w:r w:rsidRPr="0066252B">
        <w:rPr>
          <w:spacing w:val="65"/>
          <w:w w:val="105"/>
          <w:sz w:val="20"/>
        </w:rPr>
        <w:t xml:space="preserve"> </w:t>
      </w:r>
      <w:r w:rsidRPr="0066252B">
        <w:rPr>
          <w:w w:val="105"/>
          <w:sz w:val="20"/>
        </w:rPr>
        <w:t>to</w:t>
      </w:r>
      <w:r w:rsidRPr="0066252B">
        <w:rPr>
          <w:spacing w:val="40"/>
          <w:w w:val="105"/>
          <w:sz w:val="20"/>
        </w:rPr>
        <w:t xml:space="preserve"> </w:t>
      </w:r>
      <w:r w:rsidRPr="0066252B">
        <w:rPr>
          <w:w w:val="105"/>
          <w:sz w:val="20"/>
        </w:rPr>
        <w:t>be</w:t>
      </w:r>
      <w:r w:rsidRPr="0066252B">
        <w:rPr>
          <w:spacing w:val="40"/>
          <w:w w:val="105"/>
          <w:sz w:val="20"/>
        </w:rPr>
        <w:t xml:space="preserve"> </w:t>
      </w:r>
      <w:r w:rsidRPr="0066252B">
        <w:rPr>
          <w:w w:val="105"/>
          <w:sz w:val="20"/>
        </w:rPr>
        <w:t>in</w:t>
      </w:r>
      <w:r w:rsidRPr="0066252B">
        <w:rPr>
          <w:spacing w:val="40"/>
          <w:w w:val="105"/>
          <w:sz w:val="20"/>
        </w:rPr>
        <w:t xml:space="preserve"> </w:t>
      </w:r>
      <w:r w:rsidRPr="0066252B">
        <w:rPr>
          <w:w w:val="105"/>
          <w:sz w:val="20"/>
        </w:rPr>
        <w:t>the</w:t>
      </w:r>
      <w:r w:rsidRPr="0066252B">
        <w:rPr>
          <w:spacing w:val="40"/>
          <w:w w:val="105"/>
          <w:sz w:val="20"/>
        </w:rPr>
        <w:t xml:space="preserve"> </w:t>
      </w:r>
      <w:r w:rsidRPr="0066252B">
        <w:rPr>
          <w:w w:val="105"/>
          <w:sz w:val="20"/>
        </w:rPr>
        <w:t>public</w:t>
      </w:r>
      <w:r w:rsidRPr="0066252B">
        <w:rPr>
          <w:spacing w:val="65"/>
          <w:w w:val="105"/>
          <w:sz w:val="20"/>
        </w:rPr>
        <w:t xml:space="preserve"> </w:t>
      </w:r>
      <w:r w:rsidRPr="0066252B">
        <w:rPr>
          <w:w w:val="105"/>
          <w:sz w:val="20"/>
        </w:rPr>
        <w:t>interest</w:t>
      </w:r>
      <w:r w:rsidRPr="0066252B">
        <w:rPr>
          <w:spacing w:val="40"/>
          <w:w w:val="105"/>
          <w:sz w:val="20"/>
        </w:rPr>
        <w:t xml:space="preserve"> </w:t>
      </w:r>
      <w:r w:rsidRPr="0066252B">
        <w:rPr>
          <w:w w:val="105"/>
          <w:sz w:val="20"/>
        </w:rPr>
        <w:t>and</w:t>
      </w:r>
      <w:r w:rsidRPr="0066252B">
        <w:rPr>
          <w:spacing w:val="40"/>
          <w:w w:val="105"/>
          <w:sz w:val="20"/>
        </w:rPr>
        <w:t xml:space="preserve"> </w:t>
      </w:r>
      <w:r w:rsidRPr="0066252B">
        <w:rPr>
          <w:w w:val="105"/>
          <w:sz w:val="20"/>
        </w:rPr>
        <w:t>for</w:t>
      </w:r>
      <w:r w:rsidRPr="0066252B">
        <w:rPr>
          <w:spacing w:val="65"/>
          <w:w w:val="105"/>
          <w:sz w:val="20"/>
        </w:rPr>
        <w:t xml:space="preserve"> </w:t>
      </w:r>
      <w:r w:rsidRPr="0066252B">
        <w:rPr>
          <w:w w:val="105"/>
          <w:sz w:val="20"/>
        </w:rPr>
        <w:t>delivering</w:t>
      </w:r>
      <w:r w:rsidRPr="0066252B">
        <w:rPr>
          <w:spacing w:val="65"/>
          <w:w w:val="105"/>
          <w:sz w:val="20"/>
        </w:rPr>
        <w:t xml:space="preserve"> </w:t>
      </w:r>
      <w:r w:rsidRPr="0066252B">
        <w:rPr>
          <w:w w:val="105"/>
          <w:sz w:val="20"/>
        </w:rPr>
        <w:t>justice</w:t>
      </w:r>
      <w:r w:rsidRPr="0066252B">
        <w:rPr>
          <w:spacing w:val="64"/>
          <w:w w:val="105"/>
          <w:sz w:val="20"/>
        </w:rPr>
        <w:t xml:space="preserve"> </w:t>
      </w:r>
      <w:r w:rsidRPr="0066252B">
        <w:rPr>
          <w:w w:val="105"/>
          <w:sz w:val="20"/>
        </w:rPr>
        <w:t>in</w:t>
      </w:r>
      <w:r w:rsidRPr="0066252B">
        <w:rPr>
          <w:spacing w:val="40"/>
          <w:w w:val="105"/>
          <w:sz w:val="20"/>
        </w:rPr>
        <w:t xml:space="preserve"> </w:t>
      </w:r>
      <w:r w:rsidRPr="0066252B">
        <w:rPr>
          <w:w w:val="105"/>
          <w:sz w:val="20"/>
        </w:rPr>
        <w:t xml:space="preserve">particular </w:t>
      </w:r>
      <w:r w:rsidRPr="0066252B">
        <w:rPr>
          <w:spacing w:val="-2"/>
          <w:w w:val="105"/>
          <w:sz w:val="20"/>
        </w:rPr>
        <w:t>circumstances</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Factors</w:t>
      </w:r>
      <w:r w:rsidRPr="0066252B">
        <w:rPr>
          <w:spacing w:val="-10"/>
          <w:w w:val="105"/>
          <w:sz w:val="20"/>
        </w:rPr>
        <w:t xml:space="preserve"> </w:t>
      </w:r>
      <w:r w:rsidRPr="0066252B">
        <w:rPr>
          <w:w w:val="105"/>
          <w:sz w:val="20"/>
        </w:rPr>
        <w:t>indicating</w:t>
      </w:r>
      <w:r w:rsidRPr="0066252B">
        <w:rPr>
          <w:spacing w:val="-10"/>
          <w:w w:val="105"/>
          <w:sz w:val="20"/>
        </w:rPr>
        <w:t xml:space="preserve"> </w:t>
      </w:r>
      <w:r w:rsidRPr="0066252B">
        <w:rPr>
          <w:w w:val="105"/>
          <w:sz w:val="20"/>
        </w:rPr>
        <w:t>that</w:t>
      </w:r>
      <w:r w:rsidRPr="0066252B">
        <w:rPr>
          <w:spacing w:val="-9"/>
          <w:w w:val="105"/>
          <w:sz w:val="20"/>
        </w:rPr>
        <w:t xml:space="preserve"> </w:t>
      </w:r>
      <w:r w:rsidRPr="0066252B">
        <w:rPr>
          <w:w w:val="105"/>
          <w:sz w:val="20"/>
        </w:rPr>
        <w:t>a</w:t>
      </w:r>
      <w:r w:rsidRPr="0066252B">
        <w:rPr>
          <w:spacing w:val="-9"/>
          <w:w w:val="105"/>
          <w:sz w:val="20"/>
        </w:rPr>
        <w:t xml:space="preserve"> </w:t>
      </w:r>
      <w:r w:rsidRPr="0066252B">
        <w:rPr>
          <w:w w:val="105"/>
          <w:sz w:val="20"/>
        </w:rPr>
        <w:t>plea</w:t>
      </w:r>
      <w:r w:rsidRPr="0066252B">
        <w:rPr>
          <w:spacing w:val="-9"/>
          <w:w w:val="105"/>
          <w:sz w:val="20"/>
        </w:rPr>
        <w:t xml:space="preserve"> </w:t>
      </w:r>
      <w:r w:rsidRPr="0066252B">
        <w:rPr>
          <w:w w:val="105"/>
          <w:sz w:val="20"/>
        </w:rPr>
        <w:t>bargain</w:t>
      </w:r>
      <w:r w:rsidRPr="0066252B">
        <w:rPr>
          <w:spacing w:val="-10"/>
          <w:w w:val="105"/>
          <w:sz w:val="20"/>
        </w:rPr>
        <w:t xml:space="preserve"> </w:t>
      </w:r>
      <w:r w:rsidRPr="0066252B">
        <w:rPr>
          <w:w w:val="105"/>
          <w:sz w:val="20"/>
        </w:rPr>
        <w:t>is</w:t>
      </w:r>
      <w:r w:rsidRPr="0066252B">
        <w:rPr>
          <w:spacing w:val="-9"/>
          <w:w w:val="105"/>
          <w:sz w:val="20"/>
        </w:rPr>
        <w:t xml:space="preserve"> </w:t>
      </w:r>
      <w:r w:rsidRPr="0066252B">
        <w:rPr>
          <w:w w:val="105"/>
          <w:sz w:val="20"/>
        </w:rPr>
        <w:t>not</w:t>
      </w:r>
      <w:r w:rsidRPr="0066252B">
        <w:rPr>
          <w:spacing w:val="-10"/>
          <w:w w:val="105"/>
          <w:sz w:val="20"/>
        </w:rPr>
        <w:t xml:space="preserve"> </w:t>
      </w:r>
      <w:r w:rsidRPr="0066252B">
        <w:rPr>
          <w:w w:val="105"/>
          <w:sz w:val="20"/>
        </w:rPr>
        <w:t>in</w:t>
      </w:r>
      <w:r w:rsidRPr="0066252B">
        <w:rPr>
          <w:spacing w:val="-10"/>
          <w:w w:val="105"/>
          <w:sz w:val="20"/>
        </w:rPr>
        <w:t xml:space="preserve"> </w:t>
      </w:r>
      <w:r w:rsidRPr="0066252B">
        <w:rPr>
          <w:w w:val="105"/>
          <w:sz w:val="20"/>
        </w:rPr>
        <w:t>the</w:t>
      </w:r>
      <w:r w:rsidRPr="0066252B">
        <w:rPr>
          <w:spacing w:val="-9"/>
          <w:w w:val="105"/>
          <w:sz w:val="20"/>
        </w:rPr>
        <w:t xml:space="preserve"> </w:t>
      </w:r>
      <w:r w:rsidRPr="0066252B">
        <w:rPr>
          <w:w w:val="105"/>
          <w:sz w:val="20"/>
        </w:rPr>
        <w:t>public</w:t>
      </w:r>
      <w:r w:rsidRPr="0066252B">
        <w:rPr>
          <w:spacing w:val="-10"/>
          <w:w w:val="105"/>
          <w:sz w:val="20"/>
        </w:rPr>
        <w:t xml:space="preserve"> </w:t>
      </w:r>
      <w:r w:rsidRPr="0066252B">
        <w:rPr>
          <w:spacing w:val="-2"/>
          <w:w w:val="105"/>
          <w:sz w:val="20"/>
        </w:rPr>
        <w:t>interest</w:t>
      </w:r>
    </w:p>
    <w:p w:rsidR="0066252B" w:rsidRPr="0066252B" w:rsidRDefault="0066252B" w:rsidP="00EA1B82">
      <w:pPr>
        <w:pStyle w:val="BodyText"/>
        <w:spacing w:line="276" w:lineRule="auto"/>
      </w:pPr>
    </w:p>
    <w:p w:rsidR="0066252B" w:rsidRPr="0066252B" w:rsidRDefault="0066252B" w:rsidP="00EA1B82">
      <w:pPr>
        <w:pStyle w:val="Heading2"/>
        <w:spacing w:line="276" w:lineRule="auto"/>
        <w:ind w:left="1548"/>
      </w:pPr>
      <w:r w:rsidRPr="0066252B">
        <w:t>PART</w:t>
      </w:r>
      <w:r w:rsidRPr="0066252B">
        <w:rPr>
          <w:spacing w:val="20"/>
        </w:rPr>
        <w:t xml:space="preserve"> </w:t>
      </w:r>
      <w:r w:rsidRPr="0066252B">
        <w:t>III–INITIATION</w:t>
      </w:r>
      <w:r w:rsidRPr="0066252B">
        <w:rPr>
          <w:spacing w:val="23"/>
        </w:rPr>
        <w:t xml:space="preserve"> </w:t>
      </w:r>
      <w:r w:rsidRPr="0066252B">
        <w:t>OF</w:t>
      </w:r>
      <w:r w:rsidRPr="0066252B">
        <w:rPr>
          <w:spacing w:val="22"/>
        </w:rPr>
        <w:t xml:space="preserve"> </w:t>
      </w:r>
      <w:r w:rsidRPr="0066252B">
        <w:t>PLEA</w:t>
      </w:r>
      <w:r w:rsidRPr="0066252B">
        <w:rPr>
          <w:spacing w:val="21"/>
        </w:rPr>
        <w:t xml:space="preserve"> </w:t>
      </w:r>
      <w:r w:rsidRPr="0066252B">
        <w:t>BARGAIN</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Initiation</w:t>
      </w:r>
      <w:r w:rsidRPr="0066252B">
        <w:rPr>
          <w:spacing w:val="-12"/>
          <w:w w:val="105"/>
          <w:sz w:val="20"/>
        </w:rPr>
        <w:t xml:space="preserve"> </w:t>
      </w:r>
      <w:r w:rsidRPr="0066252B">
        <w:rPr>
          <w:w w:val="105"/>
          <w:sz w:val="20"/>
        </w:rPr>
        <w:t>of</w:t>
      </w:r>
      <w:r w:rsidRPr="0066252B">
        <w:rPr>
          <w:spacing w:val="-11"/>
          <w:w w:val="105"/>
          <w:sz w:val="20"/>
        </w:rPr>
        <w:t xml:space="preserve"> </w:t>
      </w:r>
      <w:r w:rsidRPr="0066252B">
        <w:rPr>
          <w:w w:val="105"/>
          <w:sz w:val="20"/>
        </w:rPr>
        <w:t>plea</w:t>
      </w:r>
      <w:r w:rsidRPr="0066252B">
        <w:rPr>
          <w:spacing w:val="-12"/>
          <w:w w:val="105"/>
          <w:sz w:val="20"/>
        </w:rPr>
        <w:t xml:space="preserve"> </w:t>
      </w:r>
      <w:r w:rsidRPr="0066252B">
        <w:rPr>
          <w:spacing w:val="-2"/>
          <w:w w:val="105"/>
          <w:sz w:val="20"/>
        </w:rPr>
        <w:t>bargain</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Factors</w:t>
      </w:r>
      <w:r w:rsidRPr="0066252B">
        <w:rPr>
          <w:spacing w:val="-13"/>
          <w:w w:val="105"/>
          <w:sz w:val="20"/>
        </w:rPr>
        <w:t xml:space="preserve"> </w:t>
      </w:r>
      <w:r w:rsidRPr="0066252B">
        <w:rPr>
          <w:w w:val="105"/>
          <w:sz w:val="20"/>
        </w:rPr>
        <w:t>to</w:t>
      </w:r>
      <w:r w:rsidRPr="0066252B">
        <w:rPr>
          <w:spacing w:val="-11"/>
          <w:w w:val="105"/>
          <w:sz w:val="20"/>
        </w:rPr>
        <w:t xml:space="preserve"> </w:t>
      </w:r>
      <w:r w:rsidRPr="0066252B">
        <w:rPr>
          <w:w w:val="105"/>
          <w:sz w:val="20"/>
        </w:rPr>
        <w:t>be</w:t>
      </w:r>
      <w:r w:rsidRPr="0066252B">
        <w:rPr>
          <w:spacing w:val="-10"/>
          <w:w w:val="105"/>
          <w:sz w:val="20"/>
        </w:rPr>
        <w:t xml:space="preserve"> </w:t>
      </w:r>
      <w:r w:rsidRPr="0066252B">
        <w:rPr>
          <w:w w:val="105"/>
          <w:sz w:val="20"/>
        </w:rPr>
        <w:t>considered</w:t>
      </w:r>
      <w:r w:rsidRPr="0066252B">
        <w:rPr>
          <w:spacing w:val="-12"/>
          <w:w w:val="105"/>
          <w:sz w:val="20"/>
        </w:rPr>
        <w:t xml:space="preserve"> </w:t>
      </w:r>
      <w:r w:rsidRPr="0066252B">
        <w:rPr>
          <w:w w:val="105"/>
          <w:sz w:val="20"/>
        </w:rPr>
        <w:t>before</w:t>
      </w:r>
      <w:r w:rsidRPr="0066252B">
        <w:rPr>
          <w:spacing w:val="-12"/>
          <w:w w:val="105"/>
          <w:sz w:val="20"/>
        </w:rPr>
        <w:t xml:space="preserve"> </w:t>
      </w:r>
      <w:r w:rsidRPr="0066252B">
        <w:rPr>
          <w:w w:val="105"/>
          <w:sz w:val="20"/>
        </w:rPr>
        <w:t>approving</w:t>
      </w:r>
      <w:r w:rsidRPr="0066252B">
        <w:rPr>
          <w:spacing w:val="-12"/>
          <w:w w:val="105"/>
          <w:sz w:val="20"/>
        </w:rPr>
        <w:t xml:space="preserve"> </w:t>
      </w:r>
      <w:r w:rsidRPr="0066252B">
        <w:rPr>
          <w:w w:val="105"/>
          <w:sz w:val="20"/>
        </w:rPr>
        <w:t>the</w:t>
      </w:r>
      <w:r w:rsidRPr="0066252B">
        <w:rPr>
          <w:spacing w:val="-12"/>
          <w:w w:val="105"/>
          <w:sz w:val="20"/>
        </w:rPr>
        <w:t xml:space="preserve"> </w:t>
      </w:r>
      <w:r w:rsidRPr="0066252B">
        <w:rPr>
          <w:w w:val="105"/>
          <w:sz w:val="20"/>
        </w:rPr>
        <w:t>initiation</w:t>
      </w:r>
      <w:r w:rsidRPr="0066252B">
        <w:rPr>
          <w:spacing w:val="-13"/>
          <w:w w:val="105"/>
          <w:sz w:val="20"/>
        </w:rPr>
        <w:t xml:space="preserve"> </w:t>
      </w:r>
      <w:r w:rsidRPr="0066252B">
        <w:rPr>
          <w:w w:val="105"/>
          <w:sz w:val="20"/>
        </w:rPr>
        <w:t>of</w:t>
      </w:r>
      <w:r w:rsidRPr="0066252B">
        <w:rPr>
          <w:spacing w:val="-12"/>
          <w:w w:val="105"/>
          <w:sz w:val="20"/>
        </w:rPr>
        <w:t xml:space="preserve"> </w:t>
      </w:r>
      <w:r w:rsidRPr="0066252B">
        <w:rPr>
          <w:w w:val="105"/>
          <w:sz w:val="20"/>
        </w:rPr>
        <w:t>plea</w:t>
      </w:r>
      <w:r w:rsidRPr="0066252B">
        <w:rPr>
          <w:spacing w:val="-12"/>
          <w:w w:val="105"/>
          <w:sz w:val="20"/>
        </w:rPr>
        <w:t xml:space="preserve"> </w:t>
      </w:r>
      <w:r w:rsidRPr="0066252B">
        <w:rPr>
          <w:w w:val="105"/>
          <w:sz w:val="20"/>
        </w:rPr>
        <w:t>bargain</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Time</w:t>
      </w:r>
      <w:r w:rsidRPr="0066252B">
        <w:rPr>
          <w:spacing w:val="-12"/>
          <w:w w:val="105"/>
          <w:sz w:val="20"/>
        </w:rPr>
        <w:t xml:space="preserve"> </w:t>
      </w:r>
      <w:r w:rsidRPr="0066252B">
        <w:rPr>
          <w:w w:val="105"/>
          <w:sz w:val="20"/>
        </w:rPr>
        <w:t>for</w:t>
      </w:r>
      <w:r w:rsidRPr="0066252B">
        <w:rPr>
          <w:spacing w:val="-11"/>
          <w:w w:val="105"/>
          <w:sz w:val="20"/>
        </w:rPr>
        <w:t xml:space="preserve"> </w:t>
      </w:r>
      <w:r w:rsidRPr="0066252B">
        <w:rPr>
          <w:w w:val="105"/>
          <w:sz w:val="20"/>
        </w:rPr>
        <w:t>commencement</w:t>
      </w:r>
      <w:r w:rsidRPr="0066252B">
        <w:rPr>
          <w:spacing w:val="-12"/>
          <w:w w:val="105"/>
          <w:sz w:val="20"/>
        </w:rPr>
        <w:t xml:space="preserve"> </w:t>
      </w:r>
      <w:r w:rsidRPr="0066252B">
        <w:rPr>
          <w:w w:val="105"/>
          <w:sz w:val="20"/>
        </w:rPr>
        <w:t>of</w:t>
      </w:r>
      <w:r w:rsidRPr="0066252B">
        <w:rPr>
          <w:spacing w:val="-12"/>
          <w:w w:val="105"/>
          <w:sz w:val="20"/>
        </w:rPr>
        <w:t xml:space="preserve"> </w:t>
      </w:r>
      <w:r w:rsidRPr="0066252B">
        <w:rPr>
          <w:w w:val="105"/>
          <w:sz w:val="20"/>
        </w:rPr>
        <w:t>plea</w:t>
      </w:r>
      <w:r w:rsidRPr="0066252B">
        <w:rPr>
          <w:spacing w:val="-13"/>
          <w:w w:val="105"/>
          <w:sz w:val="20"/>
        </w:rPr>
        <w:t xml:space="preserve"> </w:t>
      </w:r>
      <w:r w:rsidRPr="0066252B">
        <w:rPr>
          <w:w w:val="105"/>
          <w:sz w:val="20"/>
        </w:rPr>
        <w:t>bargain</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Procedure</w:t>
      </w:r>
      <w:r w:rsidRPr="0066252B">
        <w:rPr>
          <w:spacing w:val="-10"/>
          <w:w w:val="105"/>
          <w:sz w:val="20"/>
        </w:rPr>
        <w:t xml:space="preserve"> </w:t>
      </w:r>
      <w:r w:rsidRPr="0066252B">
        <w:rPr>
          <w:w w:val="105"/>
          <w:sz w:val="20"/>
        </w:rPr>
        <w:t>where</w:t>
      </w:r>
      <w:r w:rsidRPr="0066252B">
        <w:rPr>
          <w:spacing w:val="-9"/>
          <w:w w:val="105"/>
          <w:sz w:val="20"/>
        </w:rPr>
        <w:t xml:space="preserve"> </w:t>
      </w:r>
      <w:r w:rsidRPr="0066252B">
        <w:rPr>
          <w:w w:val="105"/>
          <w:sz w:val="20"/>
        </w:rPr>
        <w:t>plea</w:t>
      </w:r>
      <w:r w:rsidRPr="0066252B">
        <w:rPr>
          <w:spacing w:val="-10"/>
          <w:w w:val="105"/>
          <w:sz w:val="20"/>
        </w:rPr>
        <w:t xml:space="preserve"> </w:t>
      </w:r>
      <w:r w:rsidRPr="0066252B">
        <w:rPr>
          <w:w w:val="105"/>
          <w:sz w:val="20"/>
        </w:rPr>
        <w:t>bargain</w:t>
      </w:r>
      <w:r w:rsidRPr="0066252B">
        <w:rPr>
          <w:spacing w:val="-10"/>
          <w:w w:val="105"/>
          <w:sz w:val="20"/>
        </w:rPr>
        <w:t xml:space="preserve"> </w:t>
      </w:r>
      <w:r w:rsidRPr="0066252B">
        <w:rPr>
          <w:w w:val="105"/>
          <w:sz w:val="20"/>
        </w:rPr>
        <w:t>is</w:t>
      </w:r>
      <w:r w:rsidRPr="0066252B">
        <w:rPr>
          <w:spacing w:val="-11"/>
          <w:w w:val="105"/>
          <w:sz w:val="20"/>
        </w:rPr>
        <w:t xml:space="preserve"> </w:t>
      </w:r>
      <w:r w:rsidRPr="0066252B">
        <w:rPr>
          <w:w w:val="105"/>
          <w:sz w:val="20"/>
        </w:rPr>
        <w:t>initiated</w:t>
      </w:r>
      <w:r w:rsidRPr="0066252B">
        <w:rPr>
          <w:spacing w:val="-11"/>
          <w:w w:val="105"/>
          <w:sz w:val="20"/>
        </w:rPr>
        <w:t xml:space="preserve"> </w:t>
      </w:r>
      <w:r w:rsidRPr="0066252B">
        <w:rPr>
          <w:w w:val="105"/>
          <w:sz w:val="20"/>
        </w:rPr>
        <w:t>by</w:t>
      </w:r>
      <w:r w:rsidRPr="0066252B">
        <w:rPr>
          <w:spacing w:val="-7"/>
          <w:w w:val="105"/>
          <w:sz w:val="20"/>
        </w:rPr>
        <w:t xml:space="preserve"> </w:t>
      </w:r>
      <w:r w:rsidRPr="0066252B">
        <w:rPr>
          <w:w w:val="105"/>
          <w:sz w:val="20"/>
        </w:rPr>
        <w:t>the</w:t>
      </w:r>
      <w:r w:rsidRPr="0066252B">
        <w:rPr>
          <w:spacing w:val="-11"/>
          <w:w w:val="105"/>
          <w:sz w:val="20"/>
        </w:rPr>
        <w:t xml:space="preserve"> </w:t>
      </w:r>
      <w:r w:rsidRPr="0066252B">
        <w:rPr>
          <w:spacing w:val="-2"/>
          <w:w w:val="105"/>
          <w:sz w:val="20"/>
        </w:rPr>
        <w:t>Prosecution</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Procedure</w:t>
      </w:r>
      <w:r w:rsidRPr="0066252B">
        <w:rPr>
          <w:spacing w:val="-11"/>
          <w:w w:val="105"/>
          <w:sz w:val="20"/>
        </w:rPr>
        <w:t xml:space="preserve"> </w:t>
      </w:r>
      <w:r w:rsidRPr="0066252B">
        <w:rPr>
          <w:w w:val="105"/>
          <w:sz w:val="20"/>
        </w:rPr>
        <w:t>where</w:t>
      </w:r>
      <w:r w:rsidRPr="0066252B">
        <w:rPr>
          <w:spacing w:val="-10"/>
          <w:w w:val="105"/>
          <w:sz w:val="20"/>
        </w:rPr>
        <w:t xml:space="preserve"> </w:t>
      </w:r>
      <w:r w:rsidRPr="0066252B">
        <w:rPr>
          <w:w w:val="105"/>
          <w:sz w:val="20"/>
        </w:rPr>
        <w:t>plea</w:t>
      </w:r>
      <w:r w:rsidRPr="0066252B">
        <w:rPr>
          <w:spacing w:val="-11"/>
          <w:w w:val="105"/>
          <w:sz w:val="20"/>
        </w:rPr>
        <w:t xml:space="preserve"> </w:t>
      </w:r>
      <w:r w:rsidRPr="0066252B">
        <w:rPr>
          <w:w w:val="105"/>
          <w:sz w:val="20"/>
        </w:rPr>
        <w:t>bargain</w:t>
      </w:r>
      <w:r w:rsidRPr="0066252B">
        <w:rPr>
          <w:spacing w:val="-10"/>
          <w:w w:val="105"/>
          <w:sz w:val="20"/>
        </w:rPr>
        <w:t xml:space="preserve"> </w:t>
      </w:r>
      <w:r w:rsidRPr="0066252B">
        <w:rPr>
          <w:w w:val="105"/>
          <w:sz w:val="20"/>
        </w:rPr>
        <w:t>is</w:t>
      </w:r>
      <w:r w:rsidRPr="0066252B">
        <w:rPr>
          <w:spacing w:val="-10"/>
          <w:w w:val="105"/>
          <w:sz w:val="20"/>
        </w:rPr>
        <w:t xml:space="preserve"> </w:t>
      </w:r>
      <w:r w:rsidRPr="0066252B">
        <w:rPr>
          <w:w w:val="105"/>
          <w:sz w:val="20"/>
        </w:rPr>
        <w:t>initiated</w:t>
      </w:r>
      <w:r w:rsidRPr="0066252B">
        <w:rPr>
          <w:spacing w:val="-11"/>
          <w:w w:val="105"/>
          <w:sz w:val="20"/>
        </w:rPr>
        <w:t xml:space="preserve"> </w:t>
      </w:r>
      <w:r w:rsidRPr="0066252B">
        <w:rPr>
          <w:w w:val="105"/>
          <w:sz w:val="20"/>
        </w:rPr>
        <w:t>by</w:t>
      </w:r>
      <w:r w:rsidRPr="0066252B">
        <w:rPr>
          <w:spacing w:val="-8"/>
          <w:w w:val="105"/>
          <w:sz w:val="20"/>
        </w:rPr>
        <w:t xml:space="preserve"> </w:t>
      </w:r>
      <w:r w:rsidRPr="0066252B">
        <w:rPr>
          <w:w w:val="105"/>
          <w:sz w:val="20"/>
        </w:rPr>
        <w:t>the</w:t>
      </w:r>
      <w:r w:rsidRPr="0066252B">
        <w:rPr>
          <w:spacing w:val="-11"/>
          <w:w w:val="105"/>
          <w:sz w:val="20"/>
        </w:rPr>
        <w:t xml:space="preserve"> </w:t>
      </w:r>
      <w:proofErr w:type="spellStart"/>
      <w:r w:rsidRPr="0066252B">
        <w:rPr>
          <w:spacing w:val="-2"/>
          <w:w w:val="105"/>
          <w:sz w:val="20"/>
        </w:rPr>
        <w:t>Defence</w:t>
      </w:r>
      <w:proofErr w:type="spellEnd"/>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Conditions</w:t>
      </w:r>
      <w:r w:rsidRPr="0066252B">
        <w:rPr>
          <w:spacing w:val="-12"/>
          <w:w w:val="105"/>
          <w:sz w:val="20"/>
        </w:rPr>
        <w:t xml:space="preserve"> </w:t>
      </w:r>
      <w:r w:rsidRPr="0066252B">
        <w:rPr>
          <w:w w:val="105"/>
          <w:sz w:val="20"/>
        </w:rPr>
        <w:t>for</w:t>
      </w:r>
      <w:r w:rsidRPr="0066252B">
        <w:rPr>
          <w:spacing w:val="-12"/>
          <w:w w:val="105"/>
          <w:sz w:val="20"/>
        </w:rPr>
        <w:t xml:space="preserve"> </w:t>
      </w:r>
      <w:r w:rsidRPr="0066252B">
        <w:rPr>
          <w:w w:val="105"/>
          <w:sz w:val="20"/>
        </w:rPr>
        <w:t>recommending</w:t>
      </w:r>
      <w:r w:rsidRPr="0066252B">
        <w:rPr>
          <w:spacing w:val="-11"/>
          <w:w w:val="105"/>
          <w:sz w:val="20"/>
        </w:rPr>
        <w:t xml:space="preserve"> </w:t>
      </w:r>
      <w:r w:rsidRPr="0066252B">
        <w:rPr>
          <w:w w:val="105"/>
          <w:sz w:val="20"/>
        </w:rPr>
        <w:t>the</w:t>
      </w:r>
      <w:r w:rsidRPr="0066252B">
        <w:rPr>
          <w:spacing w:val="-12"/>
          <w:w w:val="105"/>
          <w:sz w:val="20"/>
        </w:rPr>
        <w:t xml:space="preserve"> </w:t>
      </w:r>
      <w:r w:rsidRPr="0066252B">
        <w:rPr>
          <w:w w:val="105"/>
          <w:sz w:val="20"/>
        </w:rPr>
        <w:t>approval</w:t>
      </w:r>
      <w:r w:rsidRPr="0066252B">
        <w:rPr>
          <w:spacing w:val="-12"/>
          <w:w w:val="105"/>
          <w:sz w:val="20"/>
        </w:rPr>
        <w:t xml:space="preserve"> </w:t>
      </w:r>
      <w:r w:rsidRPr="0066252B">
        <w:rPr>
          <w:w w:val="105"/>
          <w:sz w:val="20"/>
        </w:rPr>
        <w:t>of</w:t>
      </w:r>
      <w:r w:rsidRPr="0066252B">
        <w:rPr>
          <w:spacing w:val="-11"/>
          <w:w w:val="105"/>
          <w:sz w:val="20"/>
        </w:rPr>
        <w:t xml:space="preserve"> </w:t>
      </w:r>
      <w:r w:rsidRPr="0066252B">
        <w:rPr>
          <w:w w:val="105"/>
          <w:sz w:val="20"/>
        </w:rPr>
        <w:t>a</w:t>
      </w:r>
      <w:r w:rsidRPr="0066252B">
        <w:rPr>
          <w:spacing w:val="-11"/>
          <w:w w:val="105"/>
          <w:sz w:val="20"/>
        </w:rPr>
        <w:t xml:space="preserve"> </w:t>
      </w:r>
      <w:r w:rsidRPr="0066252B">
        <w:rPr>
          <w:w w:val="105"/>
          <w:sz w:val="20"/>
        </w:rPr>
        <w:t>Plea</w:t>
      </w:r>
      <w:r w:rsidRPr="0066252B">
        <w:rPr>
          <w:spacing w:val="-11"/>
          <w:w w:val="105"/>
          <w:sz w:val="20"/>
        </w:rPr>
        <w:t xml:space="preserve"> </w:t>
      </w:r>
      <w:r w:rsidRPr="0066252B">
        <w:rPr>
          <w:w w:val="105"/>
          <w:sz w:val="20"/>
        </w:rPr>
        <w:t>Bargain</w:t>
      </w:r>
      <w:r w:rsidRPr="0066252B">
        <w:rPr>
          <w:spacing w:val="-12"/>
          <w:w w:val="105"/>
          <w:sz w:val="20"/>
        </w:rPr>
        <w:t xml:space="preserve"> </w:t>
      </w:r>
      <w:r w:rsidRPr="0066252B">
        <w:rPr>
          <w:spacing w:val="-2"/>
          <w:w w:val="105"/>
          <w:sz w:val="20"/>
        </w:rPr>
        <w:t>Agreement</w:t>
      </w:r>
    </w:p>
    <w:p w:rsidR="0066252B" w:rsidRPr="0066252B" w:rsidRDefault="0066252B" w:rsidP="00EA1B82">
      <w:pPr>
        <w:pStyle w:val="BodyText"/>
        <w:spacing w:line="276" w:lineRule="auto"/>
      </w:pPr>
    </w:p>
    <w:p w:rsidR="0066252B" w:rsidRPr="0066252B" w:rsidRDefault="0066252B" w:rsidP="00EA1B82">
      <w:pPr>
        <w:pStyle w:val="Heading2"/>
        <w:spacing w:line="276" w:lineRule="auto"/>
        <w:ind w:left="3710" w:hanging="2176"/>
      </w:pPr>
      <w:r w:rsidRPr="0066252B">
        <w:rPr>
          <w:spacing w:val="-2"/>
          <w:w w:val="105"/>
        </w:rPr>
        <w:t>PART</w:t>
      </w:r>
      <w:r w:rsidRPr="0066252B">
        <w:rPr>
          <w:spacing w:val="-7"/>
          <w:w w:val="105"/>
        </w:rPr>
        <w:t xml:space="preserve"> </w:t>
      </w:r>
      <w:r w:rsidRPr="0066252B">
        <w:rPr>
          <w:spacing w:val="-2"/>
          <w:w w:val="105"/>
        </w:rPr>
        <w:t>IV</w:t>
      </w:r>
      <w:r w:rsidRPr="0066252B">
        <w:rPr>
          <w:spacing w:val="-7"/>
          <w:w w:val="105"/>
        </w:rPr>
        <w:t xml:space="preserve"> </w:t>
      </w:r>
      <w:r w:rsidRPr="0066252B">
        <w:rPr>
          <w:spacing w:val="-2"/>
          <w:w w:val="105"/>
        </w:rPr>
        <w:t>–</w:t>
      </w:r>
      <w:r w:rsidRPr="0066252B">
        <w:rPr>
          <w:spacing w:val="-8"/>
          <w:w w:val="105"/>
        </w:rPr>
        <w:t xml:space="preserve"> </w:t>
      </w:r>
      <w:r w:rsidRPr="0066252B">
        <w:rPr>
          <w:spacing w:val="-2"/>
          <w:w w:val="105"/>
        </w:rPr>
        <w:t>PROCEDURE</w:t>
      </w:r>
      <w:r w:rsidRPr="0066252B">
        <w:rPr>
          <w:spacing w:val="-7"/>
          <w:w w:val="105"/>
        </w:rPr>
        <w:t xml:space="preserve"> </w:t>
      </w:r>
      <w:r w:rsidRPr="0066252B">
        <w:rPr>
          <w:spacing w:val="-2"/>
          <w:w w:val="105"/>
        </w:rPr>
        <w:t>FOR</w:t>
      </w:r>
      <w:r w:rsidRPr="0066252B">
        <w:rPr>
          <w:spacing w:val="-7"/>
          <w:w w:val="105"/>
        </w:rPr>
        <w:t xml:space="preserve"> </w:t>
      </w:r>
      <w:r w:rsidRPr="0066252B">
        <w:rPr>
          <w:spacing w:val="-2"/>
          <w:w w:val="105"/>
        </w:rPr>
        <w:t>CONDUCTING</w:t>
      </w:r>
      <w:r w:rsidRPr="0066252B">
        <w:rPr>
          <w:spacing w:val="-7"/>
          <w:w w:val="105"/>
        </w:rPr>
        <w:t xml:space="preserve"> </w:t>
      </w:r>
      <w:r w:rsidRPr="0066252B">
        <w:rPr>
          <w:spacing w:val="-2"/>
          <w:w w:val="105"/>
        </w:rPr>
        <w:t>PLEA</w:t>
      </w:r>
      <w:r w:rsidRPr="0066252B">
        <w:rPr>
          <w:spacing w:val="-7"/>
          <w:w w:val="105"/>
        </w:rPr>
        <w:t xml:space="preserve"> </w:t>
      </w:r>
      <w:r w:rsidRPr="0066252B">
        <w:rPr>
          <w:spacing w:val="-2"/>
          <w:w w:val="105"/>
        </w:rPr>
        <w:t xml:space="preserve">BARGAIN </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sz w:val="20"/>
        </w:rPr>
        <w:t>Conducting</w:t>
      </w:r>
      <w:r w:rsidRPr="0066252B">
        <w:rPr>
          <w:spacing w:val="17"/>
          <w:sz w:val="20"/>
        </w:rPr>
        <w:t xml:space="preserve"> </w:t>
      </w:r>
      <w:r w:rsidRPr="0066252B">
        <w:rPr>
          <w:sz w:val="20"/>
        </w:rPr>
        <w:t>and</w:t>
      </w:r>
      <w:r w:rsidRPr="0066252B">
        <w:rPr>
          <w:spacing w:val="17"/>
          <w:sz w:val="20"/>
        </w:rPr>
        <w:t xml:space="preserve"> </w:t>
      </w:r>
      <w:r w:rsidRPr="0066252B">
        <w:rPr>
          <w:sz w:val="20"/>
        </w:rPr>
        <w:t>recording</w:t>
      </w:r>
      <w:r w:rsidRPr="0066252B">
        <w:rPr>
          <w:spacing w:val="16"/>
          <w:sz w:val="20"/>
        </w:rPr>
        <w:t xml:space="preserve"> </w:t>
      </w:r>
      <w:r w:rsidRPr="0066252B">
        <w:rPr>
          <w:sz w:val="20"/>
        </w:rPr>
        <w:t>plea</w:t>
      </w:r>
      <w:r w:rsidRPr="0066252B">
        <w:rPr>
          <w:spacing w:val="17"/>
          <w:sz w:val="20"/>
        </w:rPr>
        <w:t xml:space="preserve"> </w:t>
      </w:r>
      <w:r w:rsidRPr="0066252B">
        <w:rPr>
          <w:sz w:val="20"/>
        </w:rPr>
        <w:t>bargain</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Charge</w:t>
      </w:r>
      <w:r w:rsidRPr="0066252B">
        <w:rPr>
          <w:spacing w:val="-13"/>
          <w:w w:val="105"/>
          <w:sz w:val="20"/>
        </w:rPr>
        <w:t xml:space="preserve"> </w:t>
      </w:r>
      <w:r w:rsidRPr="0066252B">
        <w:rPr>
          <w:spacing w:val="-2"/>
          <w:w w:val="105"/>
          <w:sz w:val="20"/>
        </w:rPr>
        <w:t>bargain</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sz w:val="20"/>
        </w:rPr>
        <w:t>Sentence</w:t>
      </w:r>
      <w:r w:rsidRPr="0066252B">
        <w:rPr>
          <w:spacing w:val="21"/>
          <w:sz w:val="20"/>
        </w:rPr>
        <w:t xml:space="preserve"> </w:t>
      </w:r>
      <w:r w:rsidRPr="0066252B">
        <w:rPr>
          <w:spacing w:val="-2"/>
          <w:sz w:val="20"/>
        </w:rPr>
        <w:t>bargain</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Plea</w:t>
      </w:r>
      <w:r w:rsidRPr="0066252B">
        <w:rPr>
          <w:spacing w:val="-14"/>
          <w:w w:val="105"/>
          <w:sz w:val="20"/>
        </w:rPr>
        <w:t xml:space="preserve"> </w:t>
      </w:r>
      <w:r w:rsidRPr="0066252B">
        <w:rPr>
          <w:w w:val="105"/>
          <w:sz w:val="20"/>
        </w:rPr>
        <w:t>bargain</w:t>
      </w:r>
      <w:r w:rsidRPr="0066252B">
        <w:rPr>
          <w:spacing w:val="-13"/>
          <w:w w:val="105"/>
          <w:sz w:val="20"/>
        </w:rPr>
        <w:t xml:space="preserve"> </w:t>
      </w:r>
      <w:r w:rsidRPr="0066252B">
        <w:rPr>
          <w:w w:val="105"/>
          <w:sz w:val="20"/>
        </w:rPr>
        <w:t>where</w:t>
      </w:r>
      <w:r w:rsidRPr="0066252B">
        <w:rPr>
          <w:spacing w:val="-12"/>
          <w:w w:val="105"/>
          <w:sz w:val="20"/>
        </w:rPr>
        <w:t xml:space="preserve"> </w:t>
      </w:r>
      <w:r w:rsidRPr="0066252B">
        <w:rPr>
          <w:w w:val="105"/>
          <w:sz w:val="20"/>
        </w:rPr>
        <w:t>multiple</w:t>
      </w:r>
      <w:r w:rsidRPr="0066252B">
        <w:rPr>
          <w:spacing w:val="-13"/>
          <w:w w:val="105"/>
          <w:sz w:val="20"/>
        </w:rPr>
        <w:t xml:space="preserve"> </w:t>
      </w:r>
      <w:r w:rsidRPr="0066252B">
        <w:rPr>
          <w:w w:val="105"/>
          <w:sz w:val="20"/>
        </w:rPr>
        <w:t>agencies</w:t>
      </w:r>
      <w:r w:rsidRPr="0066252B">
        <w:rPr>
          <w:spacing w:val="-13"/>
          <w:w w:val="105"/>
          <w:sz w:val="20"/>
        </w:rPr>
        <w:t xml:space="preserve"> </w:t>
      </w:r>
      <w:r w:rsidRPr="0066252B">
        <w:rPr>
          <w:w w:val="105"/>
          <w:sz w:val="20"/>
        </w:rPr>
        <w:t>are</w:t>
      </w:r>
      <w:r w:rsidRPr="0066252B">
        <w:rPr>
          <w:spacing w:val="-13"/>
          <w:w w:val="105"/>
          <w:sz w:val="20"/>
        </w:rPr>
        <w:t xml:space="preserve"> </w:t>
      </w:r>
      <w:r w:rsidRPr="0066252B">
        <w:rPr>
          <w:spacing w:val="-2"/>
          <w:w w:val="105"/>
          <w:sz w:val="20"/>
        </w:rPr>
        <w:t>involved</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Plea</w:t>
      </w:r>
      <w:r w:rsidRPr="0066252B">
        <w:rPr>
          <w:spacing w:val="-11"/>
          <w:w w:val="105"/>
          <w:sz w:val="20"/>
        </w:rPr>
        <w:t xml:space="preserve"> </w:t>
      </w:r>
      <w:r w:rsidRPr="0066252B">
        <w:rPr>
          <w:w w:val="105"/>
          <w:sz w:val="20"/>
        </w:rPr>
        <w:t>Bargain</w:t>
      </w:r>
      <w:r w:rsidRPr="0066252B">
        <w:rPr>
          <w:spacing w:val="-10"/>
          <w:w w:val="105"/>
          <w:sz w:val="20"/>
        </w:rPr>
        <w:t xml:space="preserve"> </w:t>
      </w:r>
      <w:r w:rsidRPr="0066252B">
        <w:rPr>
          <w:spacing w:val="-2"/>
          <w:w w:val="105"/>
          <w:sz w:val="20"/>
        </w:rPr>
        <w:t>Agreement</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spacing w:val="-2"/>
          <w:w w:val="105"/>
          <w:sz w:val="20"/>
        </w:rPr>
        <w:t>Procedure after execution</w:t>
      </w:r>
      <w:r w:rsidRPr="0066252B">
        <w:rPr>
          <w:spacing w:val="-1"/>
          <w:w w:val="105"/>
          <w:sz w:val="20"/>
        </w:rPr>
        <w:t xml:space="preserve"> </w:t>
      </w:r>
      <w:r w:rsidRPr="0066252B">
        <w:rPr>
          <w:spacing w:val="-2"/>
          <w:w w:val="105"/>
          <w:sz w:val="20"/>
        </w:rPr>
        <w:t>of</w:t>
      </w:r>
      <w:r w:rsidRPr="0066252B">
        <w:rPr>
          <w:spacing w:val="-1"/>
          <w:w w:val="105"/>
          <w:sz w:val="20"/>
        </w:rPr>
        <w:t xml:space="preserve"> </w:t>
      </w:r>
      <w:r w:rsidRPr="0066252B">
        <w:rPr>
          <w:spacing w:val="-2"/>
          <w:w w:val="105"/>
          <w:sz w:val="20"/>
        </w:rPr>
        <w:t>Plea Bargain Agreement</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Failure</w:t>
      </w:r>
      <w:r w:rsidRPr="0066252B">
        <w:rPr>
          <w:spacing w:val="-8"/>
          <w:w w:val="105"/>
          <w:sz w:val="20"/>
        </w:rPr>
        <w:t xml:space="preserve"> </w:t>
      </w:r>
      <w:r w:rsidRPr="0066252B">
        <w:rPr>
          <w:w w:val="105"/>
          <w:sz w:val="20"/>
        </w:rPr>
        <w:t>of</w:t>
      </w:r>
      <w:r w:rsidRPr="0066252B">
        <w:rPr>
          <w:spacing w:val="-8"/>
          <w:w w:val="105"/>
          <w:sz w:val="20"/>
        </w:rPr>
        <w:t xml:space="preserve"> </w:t>
      </w:r>
      <w:r w:rsidRPr="0066252B">
        <w:rPr>
          <w:w w:val="105"/>
          <w:sz w:val="20"/>
        </w:rPr>
        <w:t>plea</w:t>
      </w:r>
      <w:r w:rsidRPr="0066252B">
        <w:rPr>
          <w:spacing w:val="-8"/>
          <w:w w:val="105"/>
          <w:sz w:val="20"/>
        </w:rPr>
        <w:t xml:space="preserve"> </w:t>
      </w:r>
      <w:r w:rsidRPr="0066252B">
        <w:rPr>
          <w:spacing w:val="-2"/>
          <w:w w:val="105"/>
          <w:sz w:val="20"/>
        </w:rPr>
        <w:t>bargain</w:t>
      </w:r>
    </w:p>
    <w:p w:rsidR="0066252B" w:rsidRPr="0066252B" w:rsidRDefault="0066252B" w:rsidP="00EA1B82">
      <w:pPr>
        <w:pStyle w:val="ListParagraph"/>
        <w:numPr>
          <w:ilvl w:val="0"/>
          <w:numId w:val="33"/>
        </w:numPr>
        <w:tabs>
          <w:tab w:val="left" w:pos="808"/>
        </w:tabs>
        <w:spacing w:line="276" w:lineRule="auto"/>
        <w:ind w:left="808" w:hanging="398"/>
        <w:rPr>
          <w:sz w:val="20"/>
        </w:rPr>
      </w:pPr>
      <w:r w:rsidRPr="0066252B">
        <w:rPr>
          <w:sz w:val="20"/>
        </w:rPr>
        <w:t>Renewed</w:t>
      </w:r>
      <w:r w:rsidRPr="0066252B">
        <w:rPr>
          <w:spacing w:val="-2"/>
          <w:sz w:val="20"/>
        </w:rPr>
        <w:t xml:space="preserve"> bargain</w:t>
      </w:r>
    </w:p>
    <w:p w:rsidR="0066252B" w:rsidRPr="0066252B" w:rsidRDefault="0066252B" w:rsidP="00EA1B82">
      <w:pPr>
        <w:pStyle w:val="BodyText"/>
        <w:spacing w:line="276" w:lineRule="auto"/>
      </w:pPr>
    </w:p>
    <w:p w:rsidR="0066252B" w:rsidRPr="0066252B" w:rsidRDefault="0066252B" w:rsidP="00EA1B82">
      <w:pPr>
        <w:pStyle w:val="Heading2"/>
        <w:spacing w:line="276" w:lineRule="auto"/>
        <w:ind w:left="0"/>
        <w:jc w:val="center"/>
      </w:pPr>
      <w:r w:rsidRPr="0066252B">
        <w:rPr>
          <w:w w:val="105"/>
        </w:rPr>
        <w:t>PART</w:t>
      </w:r>
      <w:r w:rsidRPr="0066252B">
        <w:rPr>
          <w:spacing w:val="-7"/>
          <w:w w:val="105"/>
        </w:rPr>
        <w:t xml:space="preserve"> </w:t>
      </w:r>
      <w:r w:rsidRPr="0066252B">
        <w:rPr>
          <w:w w:val="105"/>
        </w:rPr>
        <w:t>V</w:t>
      </w:r>
      <w:r w:rsidRPr="0066252B">
        <w:rPr>
          <w:spacing w:val="-7"/>
          <w:w w:val="105"/>
        </w:rPr>
        <w:t xml:space="preserve"> </w:t>
      </w:r>
      <w:r w:rsidRPr="0066252B">
        <w:rPr>
          <w:w w:val="105"/>
        </w:rPr>
        <w:t>–</w:t>
      </w:r>
      <w:r w:rsidRPr="0066252B">
        <w:rPr>
          <w:spacing w:val="-7"/>
          <w:w w:val="105"/>
        </w:rPr>
        <w:t xml:space="preserve"> </w:t>
      </w:r>
      <w:r w:rsidRPr="0066252B">
        <w:rPr>
          <w:spacing w:val="-2"/>
          <w:w w:val="105"/>
        </w:rPr>
        <w:t>MISCELLANEOUS</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spacing w:val="-2"/>
          <w:w w:val="105"/>
          <w:sz w:val="20"/>
        </w:rPr>
        <w:t>Monitoring of</w:t>
      </w:r>
      <w:r w:rsidRPr="0066252B">
        <w:rPr>
          <w:spacing w:val="-1"/>
          <w:w w:val="105"/>
          <w:sz w:val="20"/>
        </w:rPr>
        <w:t xml:space="preserve"> </w:t>
      </w:r>
      <w:r w:rsidRPr="0066252B">
        <w:rPr>
          <w:spacing w:val="-2"/>
          <w:w w:val="105"/>
          <w:sz w:val="20"/>
        </w:rPr>
        <w:t>Compliance</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w w:val="105"/>
          <w:sz w:val="20"/>
        </w:rPr>
        <w:t>Delegation</w:t>
      </w:r>
      <w:r w:rsidRPr="0066252B">
        <w:rPr>
          <w:spacing w:val="-13"/>
          <w:w w:val="105"/>
          <w:sz w:val="20"/>
        </w:rPr>
        <w:t xml:space="preserve"> </w:t>
      </w:r>
      <w:r w:rsidRPr="0066252B">
        <w:rPr>
          <w:w w:val="105"/>
          <w:sz w:val="20"/>
        </w:rPr>
        <w:t>of</w:t>
      </w:r>
      <w:r w:rsidRPr="0066252B">
        <w:rPr>
          <w:spacing w:val="-12"/>
          <w:w w:val="105"/>
          <w:sz w:val="20"/>
        </w:rPr>
        <w:t xml:space="preserve"> </w:t>
      </w:r>
      <w:r w:rsidRPr="0066252B">
        <w:rPr>
          <w:spacing w:val="-2"/>
          <w:w w:val="105"/>
          <w:sz w:val="20"/>
        </w:rPr>
        <w:t xml:space="preserve">Power   </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sz w:val="20"/>
        </w:rPr>
        <w:t>Savings</w:t>
      </w:r>
      <w:r w:rsidRPr="0066252B">
        <w:rPr>
          <w:spacing w:val="18"/>
          <w:sz w:val="20"/>
        </w:rPr>
        <w:t xml:space="preserve"> </w:t>
      </w:r>
      <w:r w:rsidRPr="0066252B">
        <w:rPr>
          <w:sz w:val="20"/>
        </w:rPr>
        <w:t>and</w:t>
      </w:r>
      <w:r w:rsidRPr="0066252B">
        <w:rPr>
          <w:spacing w:val="18"/>
          <w:sz w:val="20"/>
        </w:rPr>
        <w:t xml:space="preserve"> </w:t>
      </w:r>
      <w:r w:rsidRPr="0066252B">
        <w:rPr>
          <w:sz w:val="20"/>
        </w:rPr>
        <w:t>transitional</w:t>
      </w:r>
      <w:r w:rsidRPr="0066252B">
        <w:rPr>
          <w:spacing w:val="20"/>
          <w:sz w:val="20"/>
        </w:rPr>
        <w:t xml:space="preserve"> </w:t>
      </w:r>
      <w:r w:rsidRPr="0066252B">
        <w:rPr>
          <w:spacing w:val="-2"/>
          <w:sz w:val="20"/>
        </w:rPr>
        <w:t>provisions</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spacing w:val="-2"/>
          <w:sz w:val="20"/>
        </w:rPr>
        <w:t>Interpretation</w:t>
      </w:r>
    </w:p>
    <w:p w:rsidR="0066252B" w:rsidRPr="0066252B" w:rsidRDefault="0066252B" w:rsidP="00EA1B82">
      <w:pPr>
        <w:pStyle w:val="ListParagraph"/>
        <w:numPr>
          <w:ilvl w:val="0"/>
          <w:numId w:val="33"/>
        </w:numPr>
        <w:tabs>
          <w:tab w:val="left" w:pos="807"/>
        </w:tabs>
        <w:spacing w:line="276" w:lineRule="auto"/>
        <w:ind w:left="807" w:hanging="397"/>
        <w:rPr>
          <w:sz w:val="20"/>
        </w:rPr>
      </w:pPr>
      <w:r w:rsidRPr="0066252B">
        <w:rPr>
          <w:spacing w:val="-2"/>
          <w:sz w:val="20"/>
        </w:rPr>
        <w:t>Citation</w:t>
      </w:r>
    </w:p>
    <w:p w:rsidR="0066252B" w:rsidRPr="0066252B" w:rsidRDefault="0066252B" w:rsidP="00EA1B82">
      <w:pPr>
        <w:spacing w:after="0" w:line="276" w:lineRule="auto"/>
        <w:jc w:val="center"/>
        <w:rPr>
          <w:rFonts w:ascii="Times New Roman" w:hAnsi="Times New Roman" w:cs="Times New Roman"/>
          <w:b/>
          <w:sz w:val="20"/>
        </w:rPr>
      </w:pPr>
      <w:r w:rsidRPr="0066252B">
        <w:rPr>
          <w:rFonts w:ascii="Times New Roman" w:hAnsi="Times New Roman" w:cs="Times New Roman"/>
          <w:b/>
          <w:spacing w:val="-2"/>
          <w:w w:val="105"/>
          <w:sz w:val="20"/>
        </w:rPr>
        <w:t>SCHEDULE</w:t>
      </w:r>
    </w:p>
    <w:p w:rsidR="00CB6E09" w:rsidRDefault="00CB6E09" w:rsidP="00BB234D">
      <w:pPr>
        <w:spacing w:after="0" w:line="240" w:lineRule="auto"/>
        <w:rPr>
          <w:rFonts w:ascii="Times New Roman" w:eastAsia="Times New Roman" w:hAnsi="Times New Roman" w:cs="Times New Roman"/>
          <w:b/>
          <w:bCs/>
          <w:sz w:val="20"/>
          <w:szCs w:val="20"/>
        </w:rPr>
      </w:pPr>
      <w:r>
        <w:br w:type="page"/>
      </w:r>
    </w:p>
    <w:p w:rsidR="00580C2D" w:rsidRPr="008E397B" w:rsidRDefault="00580C2D" w:rsidP="00580C2D">
      <w:pPr>
        <w:pStyle w:val="Heading2"/>
        <w:spacing w:before="187"/>
        <w:ind w:left="0"/>
        <w:jc w:val="center"/>
      </w:pPr>
      <w:r w:rsidRPr="008E397B">
        <w:lastRenderedPageBreak/>
        <w:t>PLEA</w:t>
      </w:r>
      <w:r w:rsidRPr="008E397B">
        <w:rPr>
          <w:spacing w:val="24"/>
        </w:rPr>
        <w:t xml:space="preserve"> </w:t>
      </w:r>
      <w:r w:rsidRPr="008E397B">
        <w:t>BARGAIN</w:t>
      </w:r>
      <w:r w:rsidRPr="008E397B">
        <w:rPr>
          <w:spacing w:val="25"/>
        </w:rPr>
        <w:t xml:space="preserve"> </w:t>
      </w:r>
      <w:r w:rsidRPr="008E397B">
        <w:t>GUIDELINES</w:t>
      </w:r>
      <w:r w:rsidRPr="008E397B">
        <w:rPr>
          <w:spacing w:val="25"/>
        </w:rPr>
        <w:t xml:space="preserve"> </w:t>
      </w:r>
      <w:r w:rsidRPr="008E397B">
        <w:t>OF</w:t>
      </w:r>
      <w:r w:rsidRPr="008E397B">
        <w:rPr>
          <w:spacing w:val="24"/>
        </w:rPr>
        <w:t xml:space="preserve"> </w:t>
      </w:r>
      <w:r w:rsidRPr="008E397B">
        <w:t>TARABA</w:t>
      </w:r>
      <w:r w:rsidRPr="008E397B">
        <w:rPr>
          <w:spacing w:val="23"/>
        </w:rPr>
        <w:t xml:space="preserve"> </w:t>
      </w:r>
      <w:r w:rsidRPr="008E397B">
        <w:t>STATE,</w:t>
      </w:r>
      <w:r w:rsidRPr="008E397B">
        <w:rPr>
          <w:spacing w:val="24"/>
        </w:rPr>
        <w:t xml:space="preserve"> </w:t>
      </w:r>
      <w:r w:rsidRPr="008E397B">
        <w:rPr>
          <w:spacing w:val="-4"/>
        </w:rPr>
        <w:t>2025</w:t>
      </w:r>
    </w:p>
    <w:p w:rsidR="00580C2D" w:rsidRPr="008E397B" w:rsidRDefault="00580C2D" w:rsidP="00580C2D">
      <w:pPr>
        <w:pStyle w:val="BodyText"/>
        <w:spacing w:before="3"/>
        <w:rPr>
          <w:b/>
        </w:rPr>
      </w:pPr>
    </w:p>
    <w:p w:rsidR="00580C2D" w:rsidRPr="008E397B" w:rsidRDefault="00580C2D" w:rsidP="00580C2D">
      <w:pPr>
        <w:spacing w:line="249" w:lineRule="auto"/>
        <w:jc w:val="both"/>
        <w:rPr>
          <w:rFonts w:ascii="Times New Roman" w:hAnsi="Times New Roman" w:cs="Times New Roman"/>
          <w:b/>
          <w:sz w:val="20"/>
          <w:szCs w:val="20"/>
        </w:rPr>
      </w:pPr>
      <w:r w:rsidRPr="008E397B">
        <w:rPr>
          <w:rFonts w:ascii="Times New Roman" w:hAnsi="Times New Roman" w:cs="Times New Roman"/>
          <w:b/>
          <w:w w:val="105"/>
          <w:sz w:val="20"/>
          <w:szCs w:val="20"/>
        </w:rPr>
        <w:t xml:space="preserve">In the exercise of powers conferred on me by sections 195 (1) and 211 of the Constitution of the Federal Republic of Nigeria, 1999 (As Amended), section 117 (3) and 282 of the Administration of Criminal Justice Law, 2021 (ACJL), and all other powers enabling me in that behalf, I, </w:t>
      </w:r>
      <w:proofErr w:type="spellStart"/>
      <w:r w:rsidRPr="008E397B">
        <w:rPr>
          <w:rFonts w:ascii="Times New Roman" w:hAnsi="Times New Roman" w:cs="Times New Roman"/>
          <w:b/>
          <w:w w:val="105"/>
          <w:sz w:val="20"/>
          <w:szCs w:val="20"/>
        </w:rPr>
        <w:t>Yakubu</w:t>
      </w:r>
      <w:proofErr w:type="spellEnd"/>
      <w:r w:rsidRPr="008E397B">
        <w:rPr>
          <w:rFonts w:ascii="Times New Roman" w:hAnsi="Times New Roman" w:cs="Times New Roman"/>
          <w:b/>
          <w:w w:val="105"/>
          <w:sz w:val="20"/>
          <w:szCs w:val="20"/>
        </w:rPr>
        <w:t xml:space="preserve"> </w:t>
      </w:r>
      <w:proofErr w:type="spellStart"/>
      <w:r w:rsidRPr="008E397B">
        <w:rPr>
          <w:rFonts w:ascii="Times New Roman" w:hAnsi="Times New Roman" w:cs="Times New Roman"/>
          <w:b/>
          <w:w w:val="105"/>
          <w:sz w:val="20"/>
          <w:szCs w:val="20"/>
        </w:rPr>
        <w:t>Maikasuwa</w:t>
      </w:r>
      <w:proofErr w:type="spellEnd"/>
      <w:r w:rsidRPr="008E397B">
        <w:rPr>
          <w:rFonts w:ascii="Times New Roman" w:hAnsi="Times New Roman" w:cs="Times New Roman"/>
          <w:b/>
          <w:w w:val="105"/>
          <w:sz w:val="20"/>
          <w:szCs w:val="20"/>
        </w:rPr>
        <w:t xml:space="preserve">, SAN, Attorney-General and Commissioner for Justice, </w:t>
      </w:r>
      <w:proofErr w:type="spellStart"/>
      <w:r w:rsidRPr="008E397B">
        <w:rPr>
          <w:rFonts w:ascii="Times New Roman" w:hAnsi="Times New Roman" w:cs="Times New Roman"/>
          <w:b/>
          <w:w w:val="105"/>
          <w:sz w:val="20"/>
          <w:szCs w:val="20"/>
        </w:rPr>
        <w:t>Taraba</w:t>
      </w:r>
      <w:proofErr w:type="spellEnd"/>
      <w:r w:rsidRPr="008E397B">
        <w:rPr>
          <w:rFonts w:ascii="Times New Roman" w:hAnsi="Times New Roman" w:cs="Times New Roman"/>
          <w:b/>
          <w:w w:val="105"/>
          <w:sz w:val="20"/>
          <w:szCs w:val="20"/>
        </w:rPr>
        <w:t xml:space="preserve"> State, make the following Guidelines-</w:t>
      </w:r>
    </w:p>
    <w:p w:rsidR="00580C2D" w:rsidRPr="008E397B" w:rsidRDefault="00580C2D" w:rsidP="00580C2D">
      <w:pPr>
        <w:pStyle w:val="BodyText"/>
        <w:spacing w:before="36"/>
        <w:rPr>
          <w:b/>
        </w:rPr>
      </w:pPr>
    </w:p>
    <w:p w:rsidR="00580C2D" w:rsidRPr="008E397B" w:rsidRDefault="00580C2D" w:rsidP="00580C2D">
      <w:pPr>
        <w:tabs>
          <w:tab w:val="left" w:pos="7522"/>
        </w:tabs>
        <w:spacing w:line="218" w:lineRule="exact"/>
        <w:ind w:left="244"/>
        <w:rPr>
          <w:rFonts w:ascii="Times New Roman" w:hAnsi="Times New Roman" w:cs="Times New Roman"/>
          <w:position w:val="4"/>
          <w:sz w:val="20"/>
          <w:szCs w:val="20"/>
        </w:rPr>
      </w:pPr>
      <w:r w:rsidRPr="008E397B">
        <w:rPr>
          <w:rFonts w:ascii="Times New Roman" w:hAnsi="Times New Roman" w:cs="Times New Roman"/>
          <w:b/>
          <w:sz w:val="20"/>
          <w:szCs w:val="20"/>
        </w:rPr>
        <w:t xml:space="preserve"> [____ </w:t>
      </w:r>
      <w:proofErr w:type="gramStart"/>
      <w:r w:rsidRPr="008E397B">
        <w:rPr>
          <w:rFonts w:ascii="Times New Roman" w:hAnsi="Times New Roman" w:cs="Times New Roman"/>
          <w:b/>
          <w:sz w:val="20"/>
          <w:szCs w:val="20"/>
        </w:rPr>
        <w:t>day</w:t>
      </w:r>
      <w:proofErr w:type="gramEnd"/>
      <w:r w:rsidRPr="008E397B">
        <w:rPr>
          <w:rFonts w:ascii="Times New Roman" w:hAnsi="Times New Roman" w:cs="Times New Roman"/>
          <w:b/>
          <w:sz w:val="20"/>
          <w:szCs w:val="20"/>
        </w:rPr>
        <w:t xml:space="preserve"> of ___________ 2025</w:t>
      </w:r>
      <w:r w:rsidRPr="008E397B">
        <w:rPr>
          <w:rFonts w:ascii="Times New Roman" w:hAnsi="Times New Roman" w:cs="Times New Roman"/>
          <w:b/>
          <w:spacing w:val="-4"/>
          <w:sz w:val="20"/>
          <w:szCs w:val="20"/>
        </w:rPr>
        <w:t>]</w:t>
      </w:r>
      <w:r w:rsidRPr="008E397B">
        <w:rPr>
          <w:rFonts w:ascii="Times New Roman" w:hAnsi="Times New Roman" w:cs="Times New Roman"/>
          <w:b/>
          <w:sz w:val="20"/>
          <w:szCs w:val="20"/>
        </w:rPr>
        <w:tab/>
      </w:r>
      <w:r w:rsidRPr="008E397B">
        <w:rPr>
          <w:rFonts w:ascii="Times New Roman" w:hAnsi="Times New Roman" w:cs="Times New Roman"/>
          <w:spacing w:val="-2"/>
          <w:position w:val="4"/>
          <w:sz w:val="20"/>
          <w:szCs w:val="20"/>
        </w:rPr>
        <w:t>Commencement</w:t>
      </w:r>
    </w:p>
    <w:p w:rsidR="00580C2D" w:rsidRPr="008E397B" w:rsidRDefault="00580C2D" w:rsidP="004123BA">
      <w:pPr>
        <w:pStyle w:val="ListParagraph"/>
        <w:spacing w:after="60" w:line="276" w:lineRule="auto"/>
        <w:ind w:left="0" w:firstLine="0"/>
        <w:rPr>
          <w:b/>
          <w:bCs/>
          <w:position w:val="13"/>
          <w:sz w:val="20"/>
          <w:szCs w:val="20"/>
        </w:rPr>
      </w:pPr>
    </w:p>
    <w:p w:rsidR="00580C2D" w:rsidRPr="008E397B" w:rsidRDefault="00AF374D" w:rsidP="004123BA">
      <w:pPr>
        <w:pStyle w:val="ListParagraph"/>
        <w:spacing w:after="60" w:line="276" w:lineRule="auto"/>
        <w:ind w:left="0" w:right="1440" w:firstLine="0"/>
        <w:jc w:val="center"/>
        <w:rPr>
          <w:b/>
          <w:bCs/>
          <w:position w:val="13"/>
          <w:sz w:val="20"/>
          <w:szCs w:val="20"/>
        </w:rPr>
      </w:pPr>
      <w:r w:rsidRPr="00AF374D">
        <w:rPr>
          <w:noProof/>
          <w:sz w:val="20"/>
          <w:szCs w:val="20"/>
        </w:rPr>
        <mc:AlternateContent>
          <mc:Choice Requires="wps">
            <w:drawing>
              <wp:anchor distT="45720" distB="45720" distL="114300" distR="114300" simplePos="0" relativeHeight="251659264" behindDoc="0" locked="0" layoutInCell="1" allowOverlap="1" wp14:anchorId="5F445F1D" wp14:editId="5D01CC01">
                <wp:simplePos x="0" y="0"/>
                <wp:positionH relativeFrom="column">
                  <wp:posOffset>5363532</wp:posOffset>
                </wp:positionH>
                <wp:positionV relativeFrom="paragraph">
                  <wp:posOffset>67945</wp:posOffset>
                </wp:positionV>
                <wp:extent cx="1121817"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817" cy="1404620"/>
                        </a:xfrm>
                        <a:prstGeom prst="rect">
                          <a:avLst/>
                        </a:prstGeom>
                        <a:noFill/>
                        <a:ln w="9525">
                          <a:noFill/>
                          <a:miter lim="800000"/>
                          <a:headEnd/>
                          <a:tailEnd/>
                        </a:ln>
                      </wps:spPr>
                      <wps:txbx>
                        <w:txbxContent>
                          <w:p w:rsidR="002A2E6A" w:rsidRDefault="002A2E6A" w:rsidP="002A2E6A">
                            <w:pPr>
                              <w:spacing w:after="0" w:line="240" w:lineRule="auto"/>
                              <w:rPr>
                                <w:rFonts w:ascii="Times New Roman" w:hAnsi="Times New Roman" w:cs="Times New Roman"/>
                                <w:sz w:val="17"/>
                                <w:szCs w:val="17"/>
                              </w:rPr>
                            </w:pPr>
                          </w:p>
                          <w:p w:rsidR="00AF374D" w:rsidRDefault="00AF374D" w:rsidP="002A2E6A">
                            <w:pPr>
                              <w:spacing w:after="0" w:line="240" w:lineRule="auto"/>
                              <w:rPr>
                                <w:rFonts w:ascii="Times New Roman" w:hAnsi="Times New Roman" w:cs="Times New Roman"/>
                                <w:sz w:val="17"/>
                                <w:szCs w:val="17"/>
                              </w:rPr>
                            </w:pPr>
                            <w:r w:rsidRPr="00AF374D">
                              <w:rPr>
                                <w:rFonts w:ascii="Times New Roman" w:hAnsi="Times New Roman" w:cs="Times New Roman"/>
                                <w:sz w:val="17"/>
                                <w:szCs w:val="17"/>
                              </w:rPr>
                              <w:t>Objectives of the Guidelines</w:t>
                            </w: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r w:rsidRPr="0082392A">
                              <w:rPr>
                                <w:rFonts w:ascii="Times New Roman" w:hAnsi="Times New Roman" w:cs="Times New Roman"/>
                                <w:sz w:val="17"/>
                                <w:szCs w:val="17"/>
                              </w:rPr>
                              <w:t>Application and enforceability</w:t>
                            </w: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r w:rsidRPr="0082392A">
                              <w:rPr>
                                <w:rFonts w:ascii="Times New Roman" w:hAnsi="Times New Roman" w:cs="Times New Roman"/>
                                <w:sz w:val="17"/>
                                <w:szCs w:val="17"/>
                              </w:rPr>
                              <w:t>Guiding Principles for plea bargaining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445F1D" id="_x0000_t202" coordsize="21600,21600" o:spt="202" path="m,l,21600r21600,l21600,xe">
                <v:stroke joinstyle="miter"/>
                <v:path gradientshapeok="t" o:connecttype="rect"/>
              </v:shapetype>
              <v:shape id="Text Box 2" o:spid="_x0000_s1026" type="#_x0000_t202" style="position:absolute;left:0;text-align:left;margin-left:422.35pt;margin-top:5.35pt;width:88.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" filled="f" stroked="f">
                <v:textbox style="mso-fit-shape-to-text:t">
                  <w:txbxContent>
                    <w:p w:rsidR="002A2E6A" w:rsidRDefault="002A2E6A" w:rsidP="002A2E6A">
                      <w:pPr>
                        <w:spacing w:after="0" w:line="240" w:lineRule="auto"/>
                        <w:rPr>
                          <w:rFonts w:ascii="Times New Roman" w:hAnsi="Times New Roman" w:cs="Times New Roman"/>
                          <w:sz w:val="17"/>
                          <w:szCs w:val="17"/>
                        </w:rPr>
                      </w:pPr>
                    </w:p>
                    <w:p w:rsidR="00AF374D" w:rsidRDefault="00AF374D" w:rsidP="002A2E6A">
                      <w:pPr>
                        <w:spacing w:after="0" w:line="240" w:lineRule="auto"/>
                        <w:rPr>
                          <w:rFonts w:ascii="Times New Roman" w:hAnsi="Times New Roman" w:cs="Times New Roman"/>
                          <w:sz w:val="17"/>
                          <w:szCs w:val="17"/>
                        </w:rPr>
                      </w:pPr>
                      <w:r w:rsidRPr="00AF374D">
                        <w:rPr>
                          <w:rFonts w:ascii="Times New Roman" w:hAnsi="Times New Roman" w:cs="Times New Roman"/>
                          <w:sz w:val="17"/>
                          <w:szCs w:val="17"/>
                        </w:rPr>
                        <w:t>Objectives of the Guidelines</w:t>
                      </w: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r w:rsidRPr="0082392A">
                        <w:rPr>
                          <w:rFonts w:ascii="Times New Roman" w:hAnsi="Times New Roman" w:cs="Times New Roman"/>
                          <w:sz w:val="17"/>
                          <w:szCs w:val="17"/>
                        </w:rPr>
                        <w:t>Application and enforceability</w:t>
                      </w: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82392A" w:rsidRDefault="0082392A" w:rsidP="002A2E6A">
                      <w:pPr>
                        <w:spacing w:after="0" w:line="240" w:lineRule="auto"/>
                        <w:rPr>
                          <w:rFonts w:ascii="Times New Roman" w:hAnsi="Times New Roman" w:cs="Times New Roman"/>
                          <w:sz w:val="17"/>
                          <w:szCs w:val="17"/>
                        </w:rPr>
                      </w:pPr>
                      <w:r w:rsidRPr="0082392A">
                        <w:rPr>
                          <w:rFonts w:ascii="Times New Roman" w:hAnsi="Times New Roman" w:cs="Times New Roman"/>
                          <w:sz w:val="17"/>
                          <w:szCs w:val="17"/>
                        </w:rPr>
                        <w:t>Guiding Principles for plea bargaining</w:t>
                      </w:r>
                    </w:p>
                  </w:txbxContent>
                </v:textbox>
              </v:shape>
            </w:pict>
          </mc:Fallback>
        </mc:AlternateContent>
      </w:r>
      <w:r w:rsidR="00580C2D" w:rsidRPr="008E397B">
        <w:rPr>
          <w:b/>
          <w:bCs/>
          <w:position w:val="13"/>
          <w:sz w:val="20"/>
          <w:szCs w:val="20"/>
        </w:rPr>
        <w:t>PART I- OBJECTIVES AND APPLICATION</w:t>
      </w:r>
    </w:p>
    <w:p w:rsidR="00580C2D" w:rsidRPr="00F07712" w:rsidRDefault="00580C2D" w:rsidP="004123BA">
      <w:pPr>
        <w:pStyle w:val="ListParagraph"/>
        <w:numPr>
          <w:ilvl w:val="0"/>
          <w:numId w:val="5"/>
        </w:numPr>
        <w:spacing w:after="60" w:line="276" w:lineRule="auto"/>
        <w:ind w:right="1440"/>
        <w:rPr>
          <w:sz w:val="20"/>
          <w:szCs w:val="20"/>
        </w:rPr>
      </w:pPr>
      <w:r w:rsidRPr="00F07712">
        <w:rPr>
          <w:sz w:val="20"/>
          <w:szCs w:val="20"/>
        </w:rPr>
        <w:t>(1) The objectives of these Guidelines are to-</w:t>
      </w:r>
    </w:p>
    <w:p w:rsidR="00580C2D" w:rsidRPr="00F07712" w:rsidRDefault="00580C2D" w:rsidP="004123BA">
      <w:pPr>
        <w:pStyle w:val="ListParagraph"/>
        <w:numPr>
          <w:ilvl w:val="0"/>
          <w:numId w:val="6"/>
        </w:numPr>
        <w:spacing w:after="60" w:line="276" w:lineRule="auto"/>
        <w:ind w:right="1440"/>
        <w:rPr>
          <w:sz w:val="20"/>
          <w:szCs w:val="20"/>
        </w:rPr>
      </w:pPr>
      <w:r w:rsidRPr="00F07712">
        <w:rPr>
          <w:sz w:val="20"/>
          <w:szCs w:val="20"/>
        </w:rPr>
        <w:t>enhance the efficiency of the criminal justice system for orderly, predictable, uniform, consistent and timely resolution of criminal matters;</w:t>
      </w:r>
    </w:p>
    <w:p w:rsidR="00580C2D" w:rsidRPr="00F07712" w:rsidRDefault="00580C2D" w:rsidP="004123BA">
      <w:pPr>
        <w:pStyle w:val="ListParagraph"/>
        <w:numPr>
          <w:ilvl w:val="0"/>
          <w:numId w:val="6"/>
        </w:numPr>
        <w:spacing w:after="60" w:line="276" w:lineRule="auto"/>
        <w:ind w:right="1440"/>
        <w:rPr>
          <w:sz w:val="20"/>
          <w:szCs w:val="20"/>
        </w:rPr>
      </w:pPr>
      <w:r w:rsidRPr="00F07712">
        <w:rPr>
          <w:sz w:val="20"/>
          <w:szCs w:val="20"/>
        </w:rPr>
        <w:t>guide the Stakeholders in reaching a Plea Bargain Agreement that ensures the protection of public interest, the interest of justice and prevents abuse of legal process;</w:t>
      </w:r>
    </w:p>
    <w:p w:rsidR="00580C2D" w:rsidRPr="00F07712" w:rsidRDefault="00580C2D" w:rsidP="004123BA">
      <w:pPr>
        <w:pStyle w:val="ListParagraph"/>
        <w:numPr>
          <w:ilvl w:val="0"/>
          <w:numId w:val="6"/>
        </w:numPr>
        <w:spacing w:after="60" w:line="276" w:lineRule="auto"/>
        <w:ind w:right="1440"/>
        <w:rPr>
          <w:sz w:val="20"/>
          <w:szCs w:val="20"/>
        </w:rPr>
      </w:pPr>
      <w:r w:rsidRPr="00F07712">
        <w:rPr>
          <w:sz w:val="20"/>
          <w:szCs w:val="20"/>
        </w:rPr>
        <w:t>enhance public confidence in the plea bargain process in the State;</w:t>
      </w:r>
    </w:p>
    <w:p w:rsidR="00580C2D" w:rsidRPr="00F07712" w:rsidRDefault="00580C2D" w:rsidP="004123BA">
      <w:pPr>
        <w:pStyle w:val="ListParagraph"/>
        <w:numPr>
          <w:ilvl w:val="0"/>
          <w:numId w:val="6"/>
        </w:numPr>
        <w:spacing w:after="60" w:line="276" w:lineRule="auto"/>
        <w:ind w:right="1440"/>
        <w:rPr>
          <w:sz w:val="20"/>
          <w:szCs w:val="20"/>
        </w:rPr>
      </w:pPr>
      <w:r w:rsidRPr="00F07712">
        <w:rPr>
          <w:sz w:val="20"/>
          <w:szCs w:val="20"/>
        </w:rPr>
        <w:t>ensure that principles of accountability, equity, integrity and transparency are observed in the exercise of prosecutorial discretion on plea bargain, in line with international best practices; and</w:t>
      </w:r>
    </w:p>
    <w:p w:rsidR="00580C2D" w:rsidRPr="00F07712" w:rsidRDefault="00580C2D" w:rsidP="004123BA">
      <w:pPr>
        <w:pStyle w:val="ListParagraph"/>
        <w:numPr>
          <w:ilvl w:val="0"/>
          <w:numId w:val="6"/>
        </w:numPr>
        <w:spacing w:after="60" w:line="276" w:lineRule="auto"/>
        <w:ind w:right="1440"/>
        <w:rPr>
          <w:sz w:val="20"/>
          <w:szCs w:val="20"/>
        </w:rPr>
      </w:pPr>
      <w:proofErr w:type="gramStart"/>
      <w:r w:rsidRPr="00F07712">
        <w:rPr>
          <w:sz w:val="20"/>
          <w:szCs w:val="20"/>
        </w:rPr>
        <w:t>reduce</w:t>
      </w:r>
      <w:proofErr w:type="gramEnd"/>
      <w:r w:rsidRPr="00F07712">
        <w:rPr>
          <w:sz w:val="20"/>
          <w:szCs w:val="20"/>
        </w:rPr>
        <w:t xml:space="preserve"> case backlog and congestion of custodial </w:t>
      </w:r>
      <w:proofErr w:type="spellStart"/>
      <w:r w:rsidRPr="00F07712">
        <w:rPr>
          <w:sz w:val="20"/>
          <w:szCs w:val="20"/>
        </w:rPr>
        <w:t>centres</w:t>
      </w:r>
      <w:proofErr w:type="spellEnd"/>
      <w:r w:rsidRPr="00F07712">
        <w:rPr>
          <w:sz w:val="20"/>
          <w:szCs w:val="20"/>
        </w:rPr>
        <w:t>.</w:t>
      </w:r>
    </w:p>
    <w:p w:rsidR="00580C2D" w:rsidRPr="008E397B" w:rsidRDefault="00580C2D" w:rsidP="004123BA">
      <w:pPr>
        <w:spacing w:after="60" w:line="276" w:lineRule="auto"/>
        <w:ind w:right="1440"/>
        <w:jc w:val="both"/>
        <w:rPr>
          <w:rFonts w:ascii="Times New Roman" w:hAnsi="Times New Roman" w:cs="Times New Roman"/>
          <w:sz w:val="20"/>
          <w:szCs w:val="20"/>
        </w:rPr>
      </w:pPr>
    </w:p>
    <w:p w:rsidR="00580C2D" w:rsidRPr="00F07712" w:rsidRDefault="00580C2D" w:rsidP="004123BA">
      <w:pPr>
        <w:pStyle w:val="ListParagraph"/>
        <w:numPr>
          <w:ilvl w:val="0"/>
          <w:numId w:val="5"/>
        </w:numPr>
        <w:spacing w:after="60" w:line="276" w:lineRule="auto"/>
        <w:ind w:right="1440"/>
        <w:rPr>
          <w:sz w:val="20"/>
          <w:szCs w:val="20"/>
        </w:rPr>
      </w:pPr>
      <w:r w:rsidRPr="00F07712">
        <w:rPr>
          <w:sz w:val="20"/>
          <w:szCs w:val="20"/>
        </w:rPr>
        <w:t>(1) These Guidelines apply to the plea bargain of offences under Section 282 of the Administration of Criminal Justice Law, 2021 (ACJL).</w:t>
      </w:r>
    </w:p>
    <w:p w:rsidR="00580C2D" w:rsidRPr="008E397B" w:rsidRDefault="00580C2D"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 xml:space="preserve">(2) </w:t>
      </w:r>
      <w:r w:rsidRPr="008E397B">
        <w:rPr>
          <w:rFonts w:ascii="Times New Roman" w:hAnsi="Times New Roman" w:cs="Times New Roman"/>
          <w:sz w:val="20"/>
          <w:szCs w:val="20"/>
        </w:rPr>
        <w:t>From the commencement of these Guidelines, a Prosecutor or Prosecuting Agency is enjoined to enter into plea bargain of offences in accordance with the provisions of these Guidelines.</w:t>
      </w:r>
    </w:p>
    <w:p w:rsidR="00580C2D" w:rsidRPr="008E397B" w:rsidRDefault="00580C2D"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(3)</w:t>
      </w:r>
      <w:r w:rsidRPr="008E397B">
        <w:rPr>
          <w:rFonts w:ascii="Times New Roman" w:hAnsi="Times New Roman" w:cs="Times New Roman"/>
          <w:sz w:val="20"/>
          <w:szCs w:val="20"/>
        </w:rPr>
        <w:t xml:space="preserve"> </w:t>
      </w:r>
      <w:r w:rsidRPr="008E397B">
        <w:rPr>
          <w:rFonts w:ascii="Times New Roman" w:hAnsi="Times New Roman" w:cs="Times New Roman"/>
          <w:sz w:val="20"/>
          <w:szCs w:val="20"/>
        </w:rPr>
        <w:t>In exceptional cases the Attorney-General of the State (AG) may approve in writing, the conduct of plea bargain without compliance with the procedures under these Guidelines-</w:t>
      </w:r>
    </w:p>
    <w:p w:rsidR="00580C2D" w:rsidRPr="008E397B" w:rsidRDefault="00580C2D" w:rsidP="004123BA">
      <w:pPr>
        <w:spacing w:after="60" w:line="276" w:lineRule="auto"/>
        <w:ind w:left="720" w:right="1440"/>
        <w:jc w:val="both"/>
        <w:rPr>
          <w:rFonts w:ascii="Times New Roman" w:hAnsi="Times New Roman" w:cs="Times New Roman"/>
          <w:sz w:val="20"/>
          <w:szCs w:val="20"/>
        </w:rPr>
      </w:pPr>
      <w:proofErr w:type="gramStart"/>
      <w:r w:rsidRPr="008E397B">
        <w:rPr>
          <w:rFonts w:ascii="Times New Roman" w:hAnsi="Times New Roman" w:cs="Times New Roman"/>
          <w:sz w:val="20"/>
          <w:szCs w:val="20"/>
        </w:rPr>
        <w:t>provided</w:t>
      </w:r>
      <w:proofErr w:type="gramEnd"/>
      <w:r w:rsidRPr="008E397B">
        <w:rPr>
          <w:rFonts w:ascii="Times New Roman" w:hAnsi="Times New Roman" w:cs="Times New Roman"/>
          <w:sz w:val="20"/>
          <w:szCs w:val="20"/>
        </w:rPr>
        <w:t xml:space="preserve"> that the Plea Bargain Agreement complies with the requirements of section 282 of the ACJL.</w:t>
      </w:r>
    </w:p>
    <w:p w:rsidR="00580C2D" w:rsidRPr="008E397B" w:rsidRDefault="00580C2D"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(4)</w:t>
      </w:r>
      <w:r w:rsidRPr="008E397B">
        <w:rPr>
          <w:rFonts w:ascii="Times New Roman" w:hAnsi="Times New Roman" w:cs="Times New Roman"/>
          <w:sz w:val="20"/>
          <w:szCs w:val="20"/>
        </w:rPr>
        <w:t xml:space="preserve"> </w:t>
      </w:r>
      <w:r w:rsidRPr="008E397B">
        <w:rPr>
          <w:rFonts w:ascii="Times New Roman" w:hAnsi="Times New Roman" w:cs="Times New Roman"/>
          <w:sz w:val="20"/>
          <w:szCs w:val="20"/>
        </w:rPr>
        <w:t xml:space="preserve">Non-compliance with these Guidelines in entering a Plea Bargain Agreement shall not be relied upon as a ground for invalidating the agreement, provided that the requirements of section 282 of the ACJL are complied with. Application and enforceability </w:t>
      </w:r>
    </w:p>
    <w:p w:rsidR="00580C2D" w:rsidRPr="008E397B" w:rsidRDefault="00580C2D" w:rsidP="004123BA">
      <w:pPr>
        <w:spacing w:after="60" w:line="276" w:lineRule="auto"/>
        <w:ind w:right="1440"/>
        <w:jc w:val="both"/>
        <w:rPr>
          <w:rFonts w:ascii="Times New Roman" w:hAnsi="Times New Roman" w:cs="Times New Roman"/>
          <w:sz w:val="20"/>
          <w:szCs w:val="20"/>
        </w:rPr>
      </w:pPr>
    </w:p>
    <w:p w:rsidR="00580C2D" w:rsidRPr="00F07712" w:rsidRDefault="00580C2D" w:rsidP="004123BA">
      <w:pPr>
        <w:spacing w:after="60" w:line="276" w:lineRule="auto"/>
        <w:ind w:right="1440"/>
        <w:jc w:val="center"/>
        <w:rPr>
          <w:rFonts w:ascii="Times New Roman" w:hAnsi="Times New Roman" w:cs="Times New Roman"/>
          <w:b/>
          <w:sz w:val="20"/>
          <w:szCs w:val="20"/>
        </w:rPr>
      </w:pPr>
      <w:r w:rsidRPr="00F07712">
        <w:rPr>
          <w:rFonts w:ascii="Times New Roman" w:hAnsi="Times New Roman" w:cs="Times New Roman"/>
          <w:b/>
          <w:sz w:val="20"/>
          <w:szCs w:val="20"/>
        </w:rPr>
        <w:t>PART II–GENERAL GUIDING PRINCIPLES</w:t>
      </w:r>
    </w:p>
    <w:p w:rsidR="00580C2D" w:rsidRPr="00F07712" w:rsidRDefault="00580C2D" w:rsidP="004123BA">
      <w:pPr>
        <w:pStyle w:val="ListParagraph"/>
        <w:numPr>
          <w:ilvl w:val="0"/>
          <w:numId w:val="5"/>
        </w:numPr>
        <w:spacing w:after="60" w:line="276" w:lineRule="auto"/>
        <w:ind w:right="1440"/>
        <w:rPr>
          <w:sz w:val="20"/>
          <w:szCs w:val="20"/>
        </w:rPr>
      </w:pPr>
      <w:r w:rsidRPr="00F07712">
        <w:rPr>
          <w:sz w:val="20"/>
          <w:szCs w:val="20"/>
        </w:rPr>
        <w:t>(1) When considering a plea bargain, the AG, Head of a Prosecuting Agency, or the Prosecutor as the case may be, shall be guided by the following principles-</w:t>
      </w:r>
    </w:p>
    <w:p w:rsidR="00580C2D" w:rsidRPr="00F07712" w:rsidRDefault="00580C2D" w:rsidP="004123BA">
      <w:pPr>
        <w:pStyle w:val="ListParagraph"/>
        <w:numPr>
          <w:ilvl w:val="0"/>
          <w:numId w:val="7"/>
        </w:numPr>
        <w:spacing w:after="60" w:line="276" w:lineRule="auto"/>
        <w:ind w:right="1440"/>
        <w:rPr>
          <w:sz w:val="20"/>
          <w:szCs w:val="20"/>
        </w:rPr>
      </w:pPr>
      <w:r w:rsidRPr="00F07712">
        <w:rPr>
          <w:sz w:val="20"/>
          <w:szCs w:val="20"/>
        </w:rPr>
        <w:t>accountability – take responsibility for their decisions and be able to explain them;</w:t>
      </w:r>
    </w:p>
    <w:p w:rsidR="00580C2D" w:rsidRPr="00F07712" w:rsidRDefault="00580C2D" w:rsidP="004123BA">
      <w:pPr>
        <w:pStyle w:val="ListParagraph"/>
        <w:numPr>
          <w:ilvl w:val="0"/>
          <w:numId w:val="7"/>
        </w:numPr>
        <w:spacing w:after="60" w:line="276" w:lineRule="auto"/>
        <w:ind w:right="1440"/>
        <w:rPr>
          <w:sz w:val="20"/>
          <w:szCs w:val="20"/>
        </w:rPr>
      </w:pPr>
      <w:r w:rsidRPr="00F07712">
        <w:rPr>
          <w:sz w:val="20"/>
          <w:szCs w:val="20"/>
        </w:rPr>
        <w:t>consistency – ensure that the same set of facts are most likely to generate the same decisions every time, by giving similar treatment to similar cases, and ensuring uniformity and consistency in applying relevant principles;</w:t>
      </w:r>
    </w:p>
    <w:p w:rsidR="00580C2D" w:rsidRPr="00F07712" w:rsidRDefault="00580C2D" w:rsidP="004123BA">
      <w:pPr>
        <w:pStyle w:val="ListParagraph"/>
        <w:numPr>
          <w:ilvl w:val="0"/>
          <w:numId w:val="7"/>
        </w:numPr>
        <w:spacing w:after="60" w:line="276" w:lineRule="auto"/>
        <w:ind w:right="1440"/>
        <w:rPr>
          <w:sz w:val="20"/>
          <w:szCs w:val="20"/>
        </w:rPr>
      </w:pPr>
      <w:r w:rsidRPr="00F07712">
        <w:rPr>
          <w:sz w:val="20"/>
          <w:szCs w:val="20"/>
        </w:rPr>
        <w:t>credibility – ensure a trustworthy decision-making process that delivers confidence;</w:t>
      </w:r>
    </w:p>
    <w:p w:rsidR="00580C2D" w:rsidRPr="00F07712" w:rsidRDefault="00580C2D" w:rsidP="004123BA">
      <w:pPr>
        <w:pStyle w:val="ListParagraph"/>
        <w:numPr>
          <w:ilvl w:val="0"/>
          <w:numId w:val="7"/>
        </w:numPr>
        <w:spacing w:after="60" w:line="276" w:lineRule="auto"/>
        <w:ind w:right="1440"/>
        <w:rPr>
          <w:sz w:val="20"/>
          <w:szCs w:val="20"/>
        </w:rPr>
      </w:pPr>
      <w:r w:rsidRPr="00F07712">
        <w:rPr>
          <w:sz w:val="20"/>
          <w:szCs w:val="20"/>
        </w:rPr>
        <w:t>objectivity – ensure that decisions are based on rational application of relevant principles and on objective analysis of the facts and special circumstances;</w:t>
      </w:r>
    </w:p>
    <w:p w:rsidR="00580C2D" w:rsidRPr="00F07712" w:rsidRDefault="00580C2D" w:rsidP="004123BA">
      <w:pPr>
        <w:pStyle w:val="ListParagraph"/>
        <w:numPr>
          <w:ilvl w:val="0"/>
          <w:numId w:val="7"/>
        </w:numPr>
        <w:spacing w:after="60" w:line="276" w:lineRule="auto"/>
        <w:ind w:right="1440"/>
        <w:rPr>
          <w:sz w:val="20"/>
          <w:szCs w:val="20"/>
        </w:rPr>
      </w:pPr>
      <w:r w:rsidRPr="00F07712">
        <w:rPr>
          <w:sz w:val="20"/>
          <w:szCs w:val="20"/>
        </w:rPr>
        <w:t xml:space="preserve">equity – ensure that the interests of all Stakeholders are considered when making </w:t>
      </w:r>
      <w:r w:rsidRPr="00F07712">
        <w:rPr>
          <w:sz w:val="20"/>
          <w:szCs w:val="20"/>
        </w:rPr>
        <w:lastRenderedPageBreak/>
        <w:t>decisions;</w:t>
      </w:r>
    </w:p>
    <w:p w:rsidR="00580C2D" w:rsidRPr="00F07712" w:rsidRDefault="00580C2D" w:rsidP="004123BA">
      <w:pPr>
        <w:pStyle w:val="ListParagraph"/>
        <w:numPr>
          <w:ilvl w:val="0"/>
          <w:numId w:val="7"/>
        </w:numPr>
        <w:spacing w:after="60" w:line="276" w:lineRule="auto"/>
        <w:ind w:right="1440"/>
        <w:rPr>
          <w:sz w:val="20"/>
          <w:szCs w:val="20"/>
        </w:rPr>
      </w:pPr>
      <w:r w:rsidRPr="00F07712">
        <w:rPr>
          <w:sz w:val="20"/>
          <w:szCs w:val="20"/>
        </w:rPr>
        <w:t>integrity – ensure that decisions are evidence-based, objective, commensurate, proportional to and reflective of the criminality, gravity and circumstances of the crime;</w:t>
      </w:r>
    </w:p>
    <w:p w:rsidR="00580C2D" w:rsidRPr="00F07712" w:rsidRDefault="00580C2D" w:rsidP="004123BA">
      <w:pPr>
        <w:pStyle w:val="ListParagraph"/>
        <w:numPr>
          <w:ilvl w:val="0"/>
          <w:numId w:val="7"/>
        </w:numPr>
        <w:spacing w:after="60" w:line="276" w:lineRule="auto"/>
        <w:ind w:right="1440"/>
        <w:rPr>
          <w:sz w:val="20"/>
          <w:szCs w:val="20"/>
        </w:rPr>
      </w:pPr>
      <w:r w:rsidRPr="00F07712">
        <w:rPr>
          <w:sz w:val="20"/>
          <w:szCs w:val="20"/>
        </w:rPr>
        <w:t>predictability – avoid arbitrariness and ensure that every decision- making process follows the same procedure;</w:t>
      </w:r>
    </w:p>
    <w:p w:rsidR="00580C2D" w:rsidRPr="00F07712" w:rsidRDefault="00580C2D" w:rsidP="004123BA">
      <w:pPr>
        <w:pStyle w:val="ListParagraph"/>
        <w:numPr>
          <w:ilvl w:val="0"/>
          <w:numId w:val="7"/>
        </w:numPr>
        <w:spacing w:after="60" w:line="276" w:lineRule="auto"/>
        <w:ind w:right="1440"/>
        <w:rPr>
          <w:sz w:val="20"/>
          <w:szCs w:val="20"/>
        </w:rPr>
      </w:pPr>
      <w:r w:rsidRPr="00F07712">
        <w:rPr>
          <w:sz w:val="20"/>
          <w:szCs w:val="20"/>
        </w:rPr>
        <w:t>transparency – ensure that both the decision and the decision-making process are open, transparent, unambiguous and clear;</w:t>
      </w:r>
    </w:p>
    <w:p w:rsidR="00580C2D" w:rsidRPr="00F07712" w:rsidRDefault="00580C2D" w:rsidP="004123BA">
      <w:pPr>
        <w:pStyle w:val="ListParagraph"/>
        <w:numPr>
          <w:ilvl w:val="0"/>
          <w:numId w:val="7"/>
        </w:numPr>
        <w:spacing w:after="60" w:line="276" w:lineRule="auto"/>
        <w:ind w:right="1440"/>
        <w:rPr>
          <w:sz w:val="20"/>
          <w:szCs w:val="20"/>
        </w:rPr>
      </w:pPr>
      <w:r w:rsidRPr="00F07712">
        <w:rPr>
          <w:sz w:val="20"/>
          <w:szCs w:val="20"/>
        </w:rPr>
        <w:t>fairness – ensure that relevant principles are equally applied to all cases; and</w:t>
      </w:r>
    </w:p>
    <w:p w:rsidR="00580C2D" w:rsidRPr="00F07712" w:rsidRDefault="00580C2D" w:rsidP="004123BA">
      <w:pPr>
        <w:pStyle w:val="ListParagraph"/>
        <w:numPr>
          <w:ilvl w:val="0"/>
          <w:numId w:val="7"/>
        </w:numPr>
        <w:spacing w:after="60" w:line="276" w:lineRule="auto"/>
        <w:ind w:right="1440"/>
        <w:rPr>
          <w:sz w:val="20"/>
          <w:szCs w:val="20"/>
        </w:rPr>
      </w:pPr>
      <w:proofErr w:type="gramStart"/>
      <w:r w:rsidRPr="00F07712">
        <w:rPr>
          <w:sz w:val="20"/>
          <w:szCs w:val="20"/>
        </w:rPr>
        <w:t>independence</w:t>
      </w:r>
      <w:proofErr w:type="gramEnd"/>
      <w:r w:rsidRPr="00F07712">
        <w:rPr>
          <w:sz w:val="20"/>
          <w:szCs w:val="20"/>
        </w:rPr>
        <w:t xml:space="preserve"> – ensure that decisions are reached without undue influence from any source.</w:t>
      </w:r>
    </w:p>
    <w:p w:rsidR="00580C2D" w:rsidRPr="008E397B" w:rsidRDefault="00580C2D" w:rsidP="004123BA">
      <w:pPr>
        <w:spacing w:after="60" w:line="276" w:lineRule="auto"/>
        <w:ind w:right="1440"/>
        <w:jc w:val="both"/>
        <w:rPr>
          <w:rFonts w:ascii="Times New Roman" w:hAnsi="Times New Roman" w:cs="Times New Roman"/>
          <w:sz w:val="20"/>
          <w:szCs w:val="20"/>
        </w:rPr>
      </w:pPr>
    </w:p>
    <w:p w:rsidR="00580C2D" w:rsidRPr="008E397B" w:rsidRDefault="004123BA" w:rsidP="004123BA">
      <w:pPr>
        <w:spacing w:after="60" w:line="276" w:lineRule="auto"/>
        <w:ind w:right="1440" w:firstLine="720"/>
        <w:jc w:val="both"/>
        <w:rPr>
          <w:rFonts w:ascii="Times New Roman" w:hAnsi="Times New Roman" w:cs="Times New Roman"/>
          <w:sz w:val="20"/>
          <w:szCs w:val="20"/>
        </w:rPr>
      </w:pPr>
      <w:r>
        <w:rPr>
          <w:rFonts w:ascii="Times New Roman" w:hAnsi="Times New Roman" w:cs="Times New Roman"/>
          <w:sz w:val="20"/>
          <w:szCs w:val="20"/>
        </w:rPr>
        <w:t xml:space="preserve">(2) </w:t>
      </w:r>
      <w:r w:rsidR="00580C2D" w:rsidRPr="008E397B">
        <w:rPr>
          <w:rFonts w:ascii="Times New Roman" w:hAnsi="Times New Roman" w:cs="Times New Roman"/>
          <w:sz w:val="20"/>
          <w:szCs w:val="20"/>
        </w:rPr>
        <w:t>The procedures followed shall–</w:t>
      </w:r>
    </w:p>
    <w:p w:rsidR="00580C2D" w:rsidRPr="00F07712" w:rsidRDefault="00580C2D" w:rsidP="004123BA">
      <w:pPr>
        <w:pStyle w:val="ListParagraph"/>
        <w:numPr>
          <w:ilvl w:val="0"/>
          <w:numId w:val="9"/>
        </w:numPr>
        <w:spacing w:after="60" w:line="276" w:lineRule="auto"/>
        <w:ind w:right="1440"/>
        <w:rPr>
          <w:sz w:val="20"/>
          <w:szCs w:val="20"/>
        </w:rPr>
      </w:pPr>
      <w:r w:rsidRPr="00F07712">
        <w:rPr>
          <w:sz w:val="20"/>
          <w:szCs w:val="20"/>
        </w:rPr>
        <w:t>command public and judicial confidence;</w:t>
      </w:r>
    </w:p>
    <w:p w:rsidR="00580C2D" w:rsidRPr="00F07712" w:rsidRDefault="00580C2D" w:rsidP="004123BA">
      <w:pPr>
        <w:pStyle w:val="ListParagraph"/>
        <w:numPr>
          <w:ilvl w:val="0"/>
          <w:numId w:val="9"/>
        </w:numPr>
        <w:spacing w:after="60" w:line="276" w:lineRule="auto"/>
        <w:ind w:right="1440"/>
        <w:rPr>
          <w:sz w:val="20"/>
          <w:szCs w:val="20"/>
        </w:rPr>
      </w:pPr>
      <w:r w:rsidRPr="00F07712">
        <w:rPr>
          <w:sz w:val="20"/>
          <w:szCs w:val="20"/>
        </w:rPr>
        <w:t>ensure that any agreement reached is reasonable, fair and just;</w:t>
      </w:r>
    </w:p>
    <w:p w:rsidR="00B325F5" w:rsidRPr="00F07712" w:rsidRDefault="00580C2D" w:rsidP="004123BA">
      <w:pPr>
        <w:pStyle w:val="ListParagraph"/>
        <w:numPr>
          <w:ilvl w:val="0"/>
          <w:numId w:val="9"/>
        </w:numPr>
        <w:spacing w:after="60" w:line="276" w:lineRule="auto"/>
        <w:ind w:right="1440"/>
        <w:rPr>
          <w:sz w:val="20"/>
          <w:szCs w:val="20"/>
        </w:rPr>
      </w:pPr>
      <w:r w:rsidRPr="00F07712">
        <w:rPr>
          <w:sz w:val="20"/>
          <w:szCs w:val="20"/>
        </w:rPr>
        <w:t>ensure that Defendants are not under pressure to make admissions; and</w:t>
      </w:r>
    </w:p>
    <w:p w:rsidR="008E397B" w:rsidRPr="00F07712" w:rsidRDefault="008E397B" w:rsidP="004123BA">
      <w:pPr>
        <w:pStyle w:val="ListParagraph"/>
        <w:numPr>
          <w:ilvl w:val="0"/>
          <w:numId w:val="9"/>
        </w:numPr>
        <w:spacing w:after="60" w:line="276" w:lineRule="auto"/>
        <w:ind w:right="1440"/>
        <w:rPr>
          <w:sz w:val="20"/>
          <w:szCs w:val="20"/>
        </w:rPr>
      </w:pPr>
      <w:proofErr w:type="gramStart"/>
      <w:r w:rsidRPr="00F07712">
        <w:rPr>
          <w:sz w:val="20"/>
          <w:szCs w:val="20"/>
        </w:rPr>
        <w:t>ensure</w:t>
      </w:r>
      <w:proofErr w:type="gramEnd"/>
      <w:r w:rsidRPr="00F07712">
        <w:rPr>
          <w:sz w:val="20"/>
          <w:szCs w:val="20"/>
        </w:rPr>
        <w:t xml:space="preserve"> that Prosecutors keep proper records of negotiations that have taken place.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(3)</w:t>
      </w:r>
      <w:r w:rsidRPr="008E397B">
        <w:rPr>
          <w:rFonts w:ascii="Times New Roman" w:hAnsi="Times New Roman" w:cs="Times New Roman"/>
          <w:sz w:val="20"/>
          <w:szCs w:val="20"/>
        </w:rPr>
        <w:tab/>
        <w:t>In conducting negotiations and presenting a Plea Bargain Agreement to the court, the Prosecution shall act fairly, openly and in the interest of justice.</w:t>
      </w:r>
    </w:p>
    <w:p w:rsidR="008E397B" w:rsidRPr="008E397B" w:rsidRDefault="00DB7006"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(4) </w:t>
      </w:r>
      <w:r w:rsidR="008E397B" w:rsidRPr="008E397B">
        <w:rPr>
          <w:rFonts w:ascii="Times New Roman" w:hAnsi="Times New Roman" w:cs="Times New Roman"/>
          <w:sz w:val="20"/>
          <w:szCs w:val="20"/>
        </w:rPr>
        <w:t>Acting fairly under sub-guideline (3) of this Guideline means respecting the rights of the Defendant, Victim and any other person who is being or may be prosecuted in relation to the offence.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(5)</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 xml:space="preserve">Further to the provisions under sub-guideline (4) of this Guideline, the Prosecution shall not put improper pressure on a Defendant in the course of bargaining, including by exaggerating the strength of the case in order to persuade the Defendant to plead guilty, or to plead guilty on a particular basis. </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(6)</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Acting openly under sub-guideline (3) of this Guideline means being transparent with Stakeholders.</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(7)</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Pursuant to the provisions of sub-guideline (6) of this Guideline, the Prosecution shall -</w:t>
      </w:r>
    </w:p>
    <w:p w:rsidR="008E397B" w:rsidRPr="00F07712" w:rsidRDefault="008E397B" w:rsidP="004123BA">
      <w:pPr>
        <w:pStyle w:val="ListParagraph"/>
        <w:numPr>
          <w:ilvl w:val="0"/>
          <w:numId w:val="10"/>
        </w:numPr>
        <w:spacing w:after="60" w:line="276" w:lineRule="auto"/>
        <w:ind w:right="1440"/>
        <w:rPr>
          <w:sz w:val="20"/>
          <w:szCs w:val="20"/>
        </w:rPr>
      </w:pPr>
      <w:r w:rsidRPr="00F07712">
        <w:rPr>
          <w:sz w:val="20"/>
          <w:szCs w:val="20"/>
        </w:rPr>
        <w:t>ensure that full and accurate records of the bargain are prepared and kept;</w:t>
      </w:r>
    </w:p>
    <w:p w:rsidR="008E397B" w:rsidRPr="00F07712" w:rsidRDefault="008E397B" w:rsidP="004123BA">
      <w:pPr>
        <w:pStyle w:val="ListParagraph"/>
        <w:numPr>
          <w:ilvl w:val="0"/>
          <w:numId w:val="10"/>
        </w:numPr>
        <w:spacing w:after="60" w:line="276" w:lineRule="auto"/>
        <w:ind w:right="1440"/>
        <w:rPr>
          <w:sz w:val="20"/>
          <w:szCs w:val="20"/>
        </w:rPr>
      </w:pPr>
      <w:r w:rsidRPr="00F07712">
        <w:rPr>
          <w:sz w:val="20"/>
          <w:szCs w:val="20"/>
        </w:rPr>
        <w:t>ensure that the Defendant or his legal representative has sufficient information to enable him play an informed part in the bargain;</w:t>
      </w:r>
    </w:p>
    <w:p w:rsidR="008E397B" w:rsidRPr="00F07712" w:rsidRDefault="008E397B" w:rsidP="004123BA">
      <w:pPr>
        <w:pStyle w:val="ListParagraph"/>
        <w:numPr>
          <w:ilvl w:val="0"/>
          <w:numId w:val="10"/>
        </w:numPr>
        <w:spacing w:after="60" w:line="276" w:lineRule="auto"/>
        <w:ind w:right="1440"/>
        <w:rPr>
          <w:sz w:val="20"/>
          <w:szCs w:val="20"/>
        </w:rPr>
      </w:pPr>
      <w:r w:rsidRPr="00F07712">
        <w:rPr>
          <w:sz w:val="20"/>
          <w:szCs w:val="20"/>
        </w:rPr>
        <w:t>communicate with the victim or com</w:t>
      </w:r>
      <w:r w:rsidR="00F07712" w:rsidRPr="00F07712">
        <w:rPr>
          <w:sz w:val="20"/>
          <w:szCs w:val="20"/>
        </w:rPr>
        <w:t xml:space="preserve">plainant before deciding on the </w:t>
      </w:r>
      <w:r w:rsidRPr="00F07712">
        <w:rPr>
          <w:sz w:val="20"/>
          <w:szCs w:val="20"/>
        </w:rPr>
        <w:t>alternative means of disposal or accepting a reduced basis of plea, including a charge for a lesser offence or a lower sentence, wherever it is practicable to do so, so that the position can be fully explained; and</w:t>
      </w:r>
    </w:p>
    <w:p w:rsidR="008E397B" w:rsidRPr="00F07712" w:rsidRDefault="008E397B" w:rsidP="004123BA">
      <w:pPr>
        <w:pStyle w:val="ListParagraph"/>
        <w:numPr>
          <w:ilvl w:val="0"/>
          <w:numId w:val="10"/>
        </w:numPr>
        <w:spacing w:after="60" w:line="276" w:lineRule="auto"/>
        <w:ind w:right="1440"/>
        <w:rPr>
          <w:sz w:val="20"/>
          <w:szCs w:val="20"/>
        </w:rPr>
      </w:pPr>
      <w:proofErr w:type="gramStart"/>
      <w:r w:rsidRPr="00F07712">
        <w:rPr>
          <w:sz w:val="20"/>
          <w:szCs w:val="20"/>
        </w:rPr>
        <w:t>ensure</w:t>
      </w:r>
      <w:proofErr w:type="gramEnd"/>
      <w:r w:rsidRPr="00F07712">
        <w:rPr>
          <w:sz w:val="20"/>
          <w:szCs w:val="20"/>
        </w:rPr>
        <w:t xml:space="preserve"> that the charge, basis of plea, Plea Bargain Agreement or summary of facts placed before the court fully and fairly reflect the agreement reached by the parties.</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(8)</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The Prosecutor shall not agree to the inclusion of additional matters with the Defendant which are not recorded or provided for under the Plea Bargain Agreement and made known to the court.</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(9)</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Acting in the interest of justice under sub - guideline (3) of this Guideline means that the Prosecution shall ensure that whatever is agreed in the Plea Bargain Agreement:</w:t>
      </w:r>
    </w:p>
    <w:p w:rsidR="008E397B" w:rsidRPr="00F07712" w:rsidRDefault="008E397B" w:rsidP="004123BA">
      <w:pPr>
        <w:pStyle w:val="ListParagraph"/>
        <w:numPr>
          <w:ilvl w:val="0"/>
          <w:numId w:val="12"/>
        </w:numPr>
        <w:spacing w:after="60" w:line="276" w:lineRule="auto"/>
        <w:ind w:left="1440" w:right="1440"/>
        <w:rPr>
          <w:sz w:val="20"/>
          <w:szCs w:val="20"/>
        </w:rPr>
      </w:pPr>
      <w:r w:rsidRPr="00F07712">
        <w:rPr>
          <w:sz w:val="20"/>
          <w:szCs w:val="20"/>
        </w:rPr>
        <w:t>reflects the seriousness and extent of the offence;</w:t>
      </w:r>
    </w:p>
    <w:p w:rsidR="008E397B" w:rsidRPr="00F07712" w:rsidRDefault="00EA1B82" w:rsidP="004123BA">
      <w:pPr>
        <w:pStyle w:val="ListParagraph"/>
        <w:numPr>
          <w:ilvl w:val="0"/>
          <w:numId w:val="12"/>
        </w:numPr>
        <w:spacing w:after="60" w:line="276" w:lineRule="auto"/>
        <w:ind w:left="1440" w:right="1440"/>
        <w:rPr>
          <w:sz w:val="20"/>
          <w:szCs w:val="20"/>
        </w:rPr>
      </w:pPr>
      <w:r w:rsidRPr="00AF374D">
        <w:rPr>
          <w:noProof/>
          <w:sz w:val="20"/>
          <w:szCs w:val="20"/>
        </w:rPr>
        <w:lastRenderedPageBreak/>
        <mc:AlternateContent>
          <mc:Choice Requires="wps">
            <w:drawing>
              <wp:anchor distT="45720" distB="45720" distL="114300" distR="114300" simplePos="0" relativeHeight="251661312" behindDoc="0" locked="0" layoutInCell="1" allowOverlap="1" wp14:anchorId="5AB2F1C3" wp14:editId="1DF19E2F">
                <wp:simplePos x="0" y="0"/>
                <wp:positionH relativeFrom="column">
                  <wp:posOffset>5349562</wp:posOffset>
                </wp:positionH>
                <wp:positionV relativeFrom="paragraph">
                  <wp:posOffset>155575</wp:posOffset>
                </wp:positionV>
                <wp:extent cx="1067226" cy="1404620"/>
                <wp:effectExtent l="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226" cy="1404620"/>
                        </a:xfrm>
                        <a:prstGeom prst="rect">
                          <a:avLst/>
                        </a:prstGeom>
                        <a:noFill/>
                        <a:ln w="9525">
                          <a:noFill/>
                          <a:miter lim="800000"/>
                          <a:headEnd/>
                          <a:tailEnd/>
                        </a:ln>
                      </wps:spPr>
                      <wps:txbx>
                        <w:txbxContent>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Plea bargain in financial crimes</w:t>
                            </w: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Where the victim of crime is entitled to compensation</w:t>
                            </w: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Evidence in support of the agreed charge in the Plea Bargain Agreement</w:t>
                            </w: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spacing w:val="-2"/>
                                <w:sz w:val="17"/>
                              </w:rPr>
                            </w:pPr>
                            <w:r>
                              <w:rPr>
                                <w:sz w:val="17"/>
                              </w:rPr>
                              <w:t xml:space="preserve">Plea bargain to be in the public interest and for </w:t>
                            </w:r>
                            <w:r>
                              <w:rPr>
                                <w:spacing w:val="-2"/>
                                <w:sz w:val="17"/>
                              </w:rPr>
                              <w:t>delivering</w:t>
                            </w:r>
                            <w:r>
                              <w:rPr>
                                <w:spacing w:val="-8"/>
                                <w:sz w:val="17"/>
                              </w:rPr>
                              <w:t xml:space="preserve"> </w:t>
                            </w:r>
                            <w:r>
                              <w:rPr>
                                <w:spacing w:val="-2"/>
                                <w:sz w:val="17"/>
                              </w:rPr>
                              <w:t xml:space="preserve">justice </w:t>
                            </w:r>
                            <w:r>
                              <w:rPr>
                                <w:sz w:val="17"/>
                              </w:rPr>
                              <w:t xml:space="preserve">in particular </w:t>
                            </w:r>
                            <w:r>
                              <w:rPr>
                                <w:spacing w:val="-2"/>
                                <w:sz w:val="17"/>
                              </w:rPr>
                              <w:t>circumstances</w:t>
                            </w: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rFonts w:ascii="Times New Roman" w:hAnsi="Times New Roman" w:cs="Times New Roman"/>
                                <w:sz w:val="17"/>
                                <w:szCs w:val="17"/>
                              </w:rPr>
                            </w:pPr>
                            <w:r w:rsidRPr="001C281C">
                              <w:rPr>
                                <w:rFonts w:ascii="Times New Roman" w:hAnsi="Times New Roman" w:cs="Times New Roman"/>
                                <w:sz w:val="17"/>
                                <w:szCs w:val="17"/>
                              </w:rPr>
                              <w:t>Factors indicating that a plea bargain is not in the public interest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B2F1C3" id="_x0000_s1027" type="#_x0000_t202" style="position:absolute;left:0;text-align:left;margin-left:421.25pt;margin-top:12.25pt;width:84.0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" filled="f" stroked="f">
                <v:textbox style="mso-fit-shape-to-text:t">
                  <w:txbxContent>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Plea bargain in financial crimes</w:t>
                      </w:r>
                    </w:p>
                    <w:p w:rsidR="0082392A" w:rsidRDefault="0082392A"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82392A" w:rsidRDefault="0082392A"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Where the victim of crime is entitled to compensation</w:t>
                      </w: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Evidence in support of the agreed charge in the Plea Bargain Agreement</w:t>
                      </w: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spacing w:val="-2"/>
                          <w:sz w:val="17"/>
                        </w:rPr>
                      </w:pPr>
                      <w:r>
                        <w:rPr>
                          <w:sz w:val="17"/>
                        </w:rPr>
                        <w:t xml:space="preserve">Plea bargain to be in the public interest and for </w:t>
                      </w:r>
                      <w:r>
                        <w:rPr>
                          <w:spacing w:val="-2"/>
                          <w:sz w:val="17"/>
                        </w:rPr>
                        <w:t>delivering</w:t>
                      </w:r>
                      <w:r>
                        <w:rPr>
                          <w:spacing w:val="-8"/>
                          <w:sz w:val="17"/>
                        </w:rPr>
                        <w:t xml:space="preserve"> </w:t>
                      </w:r>
                      <w:r>
                        <w:rPr>
                          <w:spacing w:val="-2"/>
                          <w:sz w:val="17"/>
                        </w:rPr>
                        <w:t xml:space="preserve">justice </w:t>
                      </w:r>
                      <w:r>
                        <w:rPr>
                          <w:sz w:val="17"/>
                        </w:rPr>
                        <w:t xml:space="preserve">in particular </w:t>
                      </w:r>
                      <w:r>
                        <w:rPr>
                          <w:spacing w:val="-2"/>
                          <w:sz w:val="17"/>
                        </w:rPr>
                        <w:t>circumstances</w:t>
                      </w: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spacing w:val="-2"/>
                          <w:sz w:val="17"/>
                        </w:rPr>
                      </w:pPr>
                    </w:p>
                    <w:p w:rsidR="001C281C" w:rsidRDefault="001C281C" w:rsidP="001C281C">
                      <w:pPr>
                        <w:spacing w:after="0" w:line="240" w:lineRule="auto"/>
                        <w:rPr>
                          <w:rFonts w:ascii="Times New Roman" w:hAnsi="Times New Roman" w:cs="Times New Roman"/>
                          <w:sz w:val="17"/>
                          <w:szCs w:val="17"/>
                        </w:rPr>
                      </w:pPr>
                      <w:r w:rsidRPr="001C281C">
                        <w:rPr>
                          <w:rFonts w:ascii="Times New Roman" w:hAnsi="Times New Roman" w:cs="Times New Roman"/>
                          <w:sz w:val="17"/>
                          <w:szCs w:val="17"/>
                        </w:rPr>
                        <w:t>Factors indicating that a plea bargain is not in the public interest</w:t>
                      </w:r>
                    </w:p>
                  </w:txbxContent>
                </v:textbox>
              </v:shape>
            </w:pict>
          </mc:Fallback>
        </mc:AlternateContent>
      </w:r>
      <w:r w:rsidR="008E397B" w:rsidRPr="00F07712">
        <w:rPr>
          <w:sz w:val="20"/>
          <w:szCs w:val="20"/>
        </w:rPr>
        <w:t>assists the court to impose a commensurate sentence reflective of the offence; and</w:t>
      </w:r>
    </w:p>
    <w:p w:rsidR="008E397B" w:rsidRPr="00F07712" w:rsidRDefault="008E397B" w:rsidP="004123BA">
      <w:pPr>
        <w:pStyle w:val="ListParagraph"/>
        <w:numPr>
          <w:ilvl w:val="0"/>
          <w:numId w:val="12"/>
        </w:numPr>
        <w:spacing w:after="60" w:line="276" w:lineRule="auto"/>
        <w:ind w:left="1440" w:right="1440"/>
        <w:rPr>
          <w:sz w:val="20"/>
          <w:szCs w:val="20"/>
        </w:rPr>
      </w:pPr>
      <w:proofErr w:type="gramStart"/>
      <w:r w:rsidRPr="00F07712">
        <w:rPr>
          <w:sz w:val="20"/>
          <w:szCs w:val="20"/>
        </w:rPr>
        <w:t>enables</w:t>
      </w:r>
      <w:proofErr w:type="gramEnd"/>
      <w:r w:rsidRPr="00F07712">
        <w:rPr>
          <w:sz w:val="20"/>
          <w:szCs w:val="20"/>
        </w:rPr>
        <w:t xml:space="preserve"> the court, the public, and the victims to have confidence in the outcome.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(10)</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The Prosecution shall not agree to a plea bargain proposal which is misleading, untrue or illogical.</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(11)</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The Prosecution shall carefully consider the impact of a proposed means of disposal or plea bargain on the community and the victim, and on the prospects of successfully prosecuting any other person implicated in the offence.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(12)</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Any charge or sentence agreed or guilty plea accepted shall enable the case to be presented in a clear, simple and straight-forward manner.</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(13)</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Where the victim or defendant is a vulnerable person, the Prosecution must adopt additional safeguards to ensure meaningful, informed, and voluntary participation in the negotiation process.</w:t>
      </w:r>
    </w:p>
    <w:p w:rsid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(14)</w:t>
      </w:r>
      <w:r w:rsidR="00DB7006">
        <w:rPr>
          <w:rFonts w:ascii="Times New Roman" w:hAnsi="Times New Roman" w:cs="Times New Roman"/>
          <w:sz w:val="20"/>
          <w:szCs w:val="20"/>
        </w:rPr>
        <w:t xml:space="preserve"> </w:t>
      </w:r>
      <w:r w:rsidRPr="008E397B">
        <w:rPr>
          <w:rFonts w:ascii="Times New Roman" w:hAnsi="Times New Roman" w:cs="Times New Roman"/>
          <w:sz w:val="20"/>
          <w:szCs w:val="20"/>
        </w:rPr>
        <w:t>Reasonable accommodations shall be provided to persons with disabilities to ensure equal access to the Plea Bargain process, including sign language interpretation, support services, and accessible formats.</w:t>
      </w:r>
    </w:p>
    <w:p w:rsidR="008E4EE4" w:rsidRPr="008E397B" w:rsidRDefault="008E4EE4" w:rsidP="004123BA">
      <w:pPr>
        <w:spacing w:after="60" w:line="276" w:lineRule="auto"/>
        <w:ind w:right="1440"/>
        <w:jc w:val="both"/>
        <w:rPr>
          <w:rFonts w:ascii="Times New Roman" w:hAnsi="Times New Roman" w:cs="Times New Roman"/>
          <w:sz w:val="20"/>
          <w:szCs w:val="20"/>
        </w:rPr>
      </w:pPr>
    </w:p>
    <w:p w:rsidR="008E397B" w:rsidRDefault="008E397B" w:rsidP="004123BA">
      <w:pPr>
        <w:pStyle w:val="ListParagraph"/>
        <w:numPr>
          <w:ilvl w:val="0"/>
          <w:numId w:val="5"/>
        </w:numPr>
        <w:spacing w:after="60" w:line="276" w:lineRule="auto"/>
        <w:ind w:right="1440"/>
        <w:rPr>
          <w:sz w:val="20"/>
          <w:szCs w:val="20"/>
        </w:rPr>
      </w:pPr>
      <w:r w:rsidRPr="00F07712">
        <w:rPr>
          <w:sz w:val="20"/>
          <w:szCs w:val="20"/>
        </w:rPr>
        <w:t>In financial crimes, the conditions for consideration of a plea bargain shall in addition to other criteria provided for in these Guidelines, include the surrendering of proceeds of the crime and the agreement by the Defendant to forfeit the proceeds of crime or its equivalent to the State or restitute the victim of the crime as the case may be</w:t>
      </w:r>
      <w:r w:rsidR="008E4EE4">
        <w:rPr>
          <w:sz w:val="20"/>
          <w:szCs w:val="20"/>
        </w:rPr>
        <w:t>.</w:t>
      </w:r>
    </w:p>
    <w:p w:rsidR="008E4EE4" w:rsidRPr="00F07712" w:rsidRDefault="008E4EE4" w:rsidP="004123BA">
      <w:pPr>
        <w:pStyle w:val="ListParagraph"/>
        <w:spacing w:after="60" w:line="276" w:lineRule="auto"/>
        <w:ind w:left="720" w:right="1440" w:firstLine="0"/>
        <w:rPr>
          <w:sz w:val="20"/>
          <w:szCs w:val="20"/>
        </w:rPr>
      </w:pPr>
    </w:p>
    <w:p w:rsidR="008E397B" w:rsidRDefault="008E397B" w:rsidP="004123BA">
      <w:pPr>
        <w:pStyle w:val="ListParagraph"/>
        <w:numPr>
          <w:ilvl w:val="0"/>
          <w:numId w:val="5"/>
        </w:numPr>
        <w:spacing w:after="60" w:line="276" w:lineRule="auto"/>
        <w:ind w:right="1440"/>
        <w:rPr>
          <w:sz w:val="20"/>
          <w:szCs w:val="20"/>
        </w:rPr>
      </w:pPr>
      <w:r w:rsidRPr="00F07712">
        <w:rPr>
          <w:sz w:val="20"/>
          <w:szCs w:val="20"/>
        </w:rPr>
        <w:t>Where the offence committed by the Defendant may ordinarily entitle the victim of the crime to compensation, consideration of a plea bargain or any other alternative method of disposal of the case shall be premised on the Defendant agreeing to compensate the victim and the terms of compensation shall be incorporated in the Plea Bargain Agreement.</w:t>
      </w:r>
    </w:p>
    <w:p w:rsidR="008E4EE4" w:rsidRPr="008E4EE4" w:rsidRDefault="008E4EE4" w:rsidP="004123BA">
      <w:pPr>
        <w:pStyle w:val="ListParagraph"/>
        <w:spacing w:after="60" w:line="276" w:lineRule="auto"/>
        <w:rPr>
          <w:sz w:val="20"/>
          <w:szCs w:val="20"/>
        </w:rPr>
      </w:pPr>
    </w:p>
    <w:p w:rsidR="008E397B" w:rsidRPr="00F07712" w:rsidRDefault="008E397B" w:rsidP="004123BA">
      <w:pPr>
        <w:pStyle w:val="ListParagraph"/>
        <w:numPr>
          <w:ilvl w:val="0"/>
          <w:numId w:val="5"/>
        </w:numPr>
        <w:spacing w:after="60" w:line="276" w:lineRule="auto"/>
        <w:ind w:right="1440"/>
        <w:rPr>
          <w:sz w:val="20"/>
          <w:szCs w:val="20"/>
        </w:rPr>
      </w:pPr>
      <w:r w:rsidRPr="00F07712">
        <w:rPr>
          <w:sz w:val="20"/>
          <w:szCs w:val="20"/>
        </w:rPr>
        <w:t>In determining compensation for victims who are vulnerable, the Prosecution must give due regard to the aggravated impact of the offence, including the cost of rehabilitation, loss of livelihood, and the need for medical, psychological or assistive support</w:t>
      </w:r>
    </w:p>
    <w:p w:rsidR="008E4EE4" w:rsidRDefault="008E4EE4" w:rsidP="004123BA">
      <w:pPr>
        <w:pStyle w:val="ListParagraph"/>
        <w:spacing w:after="60" w:line="276" w:lineRule="auto"/>
        <w:ind w:left="720" w:right="1440" w:firstLine="0"/>
        <w:rPr>
          <w:sz w:val="20"/>
          <w:szCs w:val="20"/>
        </w:rPr>
      </w:pPr>
    </w:p>
    <w:p w:rsidR="008E397B" w:rsidRDefault="008E397B" w:rsidP="004123BA">
      <w:pPr>
        <w:pStyle w:val="ListParagraph"/>
        <w:numPr>
          <w:ilvl w:val="0"/>
          <w:numId w:val="5"/>
        </w:numPr>
        <w:spacing w:after="60" w:line="276" w:lineRule="auto"/>
        <w:ind w:right="1440"/>
        <w:rPr>
          <w:sz w:val="20"/>
          <w:szCs w:val="20"/>
        </w:rPr>
      </w:pPr>
      <w:r w:rsidRPr="00F07712">
        <w:rPr>
          <w:sz w:val="20"/>
          <w:szCs w:val="20"/>
        </w:rPr>
        <w:t>The Prosecution shall ensure that the charge agreed upon with the Defendant in the Plea Bargain Agreement is supported or can be sustained by available evidence.</w:t>
      </w:r>
    </w:p>
    <w:p w:rsidR="008E4EE4" w:rsidRPr="008E4EE4" w:rsidRDefault="008E4EE4" w:rsidP="004123BA">
      <w:pPr>
        <w:pStyle w:val="ListParagraph"/>
        <w:spacing w:after="60" w:line="276" w:lineRule="auto"/>
        <w:rPr>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(1) The Prosecution shall only enter into a plea bargain in the public interest and for delivering justice in the particular circumstances of each case and not merely for the purpose of lessening punitive measures on the Defendant.</w:t>
      </w:r>
    </w:p>
    <w:p w:rsidR="008E397B" w:rsidRP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(2) </w:t>
      </w:r>
      <w:r w:rsidR="008E397B" w:rsidRPr="008E397B">
        <w:rPr>
          <w:rFonts w:ascii="Times New Roman" w:hAnsi="Times New Roman" w:cs="Times New Roman"/>
          <w:sz w:val="20"/>
          <w:szCs w:val="20"/>
        </w:rPr>
        <w:t>The Prosecution shall be alert to any attempt by the Defendant to use plea bargain as a means of delaying prosecution and shall not initiate or continue bargain where the Defendant's commitment to the process is doubtful.</w:t>
      </w:r>
    </w:p>
    <w:p w:rsid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(3) </w:t>
      </w:r>
      <w:r w:rsidR="008E397B" w:rsidRPr="008E397B">
        <w:rPr>
          <w:rFonts w:ascii="Times New Roman" w:hAnsi="Times New Roman" w:cs="Times New Roman"/>
          <w:sz w:val="20"/>
          <w:szCs w:val="20"/>
        </w:rPr>
        <w:t>In reaching an agreement on plea bargain, the Prosecution and Defendant or his legal representative shall resolve any factual issues necessary to allow the court to sentence the Defendant on a clear, fair and accurate basis.</w:t>
      </w:r>
    </w:p>
    <w:p w:rsidR="008E4EE4" w:rsidRPr="008E397B" w:rsidRDefault="008E4EE4" w:rsidP="004123BA">
      <w:pPr>
        <w:spacing w:after="60" w:line="276" w:lineRule="auto"/>
        <w:ind w:left="720" w:right="1440"/>
        <w:jc w:val="both"/>
        <w:rPr>
          <w:rFonts w:ascii="Times New Roman" w:hAnsi="Times New Roman" w:cs="Times New Roman"/>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The factors that indicate that a plea bargain or Plea Bargain Agreement is not in the public interest include, where -</w:t>
      </w:r>
    </w:p>
    <w:p w:rsidR="008E397B" w:rsidRPr="00331487" w:rsidRDefault="008E397B" w:rsidP="004123BA">
      <w:pPr>
        <w:pStyle w:val="ListParagraph"/>
        <w:numPr>
          <w:ilvl w:val="0"/>
          <w:numId w:val="14"/>
        </w:numPr>
        <w:spacing w:after="60" w:line="276" w:lineRule="auto"/>
        <w:ind w:right="1440"/>
        <w:rPr>
          <w:sz w:val="20"/>
          <w:szCs w:val="20"/>
        </w:rPr>
      </w:pPr>
      <w:r w:rsidRPr="00331487">
        <w:rPr>
          <w:sz w:val="20"/>
          <w:szCs w:val="20"/>
        </w:rPr>
        <w:t>the Defendant is unwilling to co-operate in the investigation or prosecution of others;</w:t>
      </w:r>
    </w:p>
    <w:p w:rsidR="008E397B" w:rsidRPr="00331487" w:rsidRDefault="00BB234D" w:rsidP="004123BA">
      <w:pPr>
        <w:pStyle w:val="ListParagraph"/>
        <w:numPr>
          <w:ilvl w:val="0"/>
          <w:numId w:val="14"/>
        </w:numPr>
        <w:spacing w:after="60" w:line="276" w:lineRule="auto"/>
        <w:ind w:right="1440"/>
        <w:rPr>
          <w:sz w:val="20"/>
          <w:szCs w:val="20"/>
        </w:rPr>
      </w:pPr>
      <w:r w:rsidRPr="00AF374D">
        <w:rPr>
          <w:noProof/>
          <w:sz w:val="20"/>
          <w:szCs w:val="20"/>
        </w:rPr>
        <w:lastRenderedPageBreak/>
        <mc:AlternateContent>
          <mc:Choice Requires="wps">
            <w:drawing>
              <wp:anchor distT="45720" distB="45720" distL="114300" distR="114300" simplePos="0" relativeHeight="251663360" behindDoc="0" locked="0" layoutInCell="1" allowOverlap="1" wp14:anchorId="30930F1C" wp14:editId="14B7847C">
                <wp:simplePos x="0" y="0"/>
                <wp:positionH relativeFrom="column">
                  <wp:posOffset>5379407</wp:posOffset>
                </wp:positionH>
                <wp:positionV relativeFrom="paragraph">
                  <wp:posOffset>19685</wp:posOffset>
                </wp:positionV>
                <wp:extent cx="1094522" cy="1404620"/>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522" cy="1404620"/>
                        </a:xfrm>
                        <a:prstGeom prst="rect">
                          <a:avLst/>
                        </a:prstGeom>
                        <a:noFill/>
                        <a:ln w="9525">
                          <a:noFill/>
                          <a:miter lim="800000"/>
                          <a:headEnd/>
                          <a:tailEnd/>
                        </a:ln>
                      </wps:spPr>
                      <wps:txbx>
                        <w:txbxContent>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Initiation of plea bargain</w:t>
                            </w: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sz w:val="17"/>
                              </w:rPr>
                            </w:pPr>
                            <w:r>
                              <w:rPr>
                                <w:sz w:val="17"/>
                              </w:rPr>
                              <w:t>Factors</w:t>
                            </w:r>
                            <w:r>
                              <w:rPr>
                                <w:spacing w:val="-11"/>
                                <w:sz w:val="17"/>
                              </w:rPr>
                              <w:t xml:space="preserve"> </w:t>
                            </w:r>
                            <w:r>
                              <w:rPr>
                                <w:sz w:val="17"/>
                              </w:rPr>
                              <w:t>to</w:t>
                            </w:r>
                            <w:r>
                              <w:rPr>
                                <w:spacing w:val="-11"/>
                                <w:sz w:val="17"/>
                              </w:rPr>
                              <w:t xml:space="preserve"> </w:t>
                            </w:r>
                            <w:r>
                              <w:rPr>
                                <w:sz w:val="17"/>
                              </w:rPr>
                              <w:t>be</w:t>
                            </w:r>
                            <w:r>
                              <w:rPr>
                                <w:spacing w:val="-10"/>
                                <w:sz w:val="17"/>
                              </w:rPr>
                              <w:t xml:space="preserve"> </w:t>
                            </w:r>
                            <w:r>
                              <w:rPr>
                                <w:sz w:val="17"/>
                              </w:rPr>
                              <w:t>considered before approving the initiation of plea bargain</w:t>
                            </w: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rFonts w:ascii="Times New Roman" w:hAnsi="Times New Roman" w:cs="Times New Roman"/>
                                <w:sz w:val="17"/>
                                <w:szCs w:val="17"/>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930F1C" id="_x0000_s1028" type="#_x0000_t202" style="position:absolute;left:0;text-align:left;margin-left:423.6pt;margin-top:1.55pt;width:86.2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" filled="f" stroked="f">
                <v:textbox style="mso-fit-shape-to-text:t">
                  <w:txbxContent>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Initiation of plea bargain</w:t>
                      </w: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rFonts w:ascii="Times New Roman" w:hAnsi="Times New Roman" w:cs="Times New Roman"/>
                          <w:sz w:val="17"/>
                          <w:szCs w:val="17"/>
                        </w:rPr>
                      </w:pPr>
                    </w:p>
                    <w:p w:rsidR="001C281C" w:rsidRDefault="001C281C" w:rsidP="001C281C">
                      <w:pPr>
                        <w:spacing w:after="0" w:line="240" w:lineRule="auto"/>
                        <w:rPr>
                          <w:sz w:val="17"/>
                        </w:rPr>
                      </w:pPr>
                      <w:r>
                        <w:rPr>
                          <w:sz w:val="17"/>
                        </w:rPr>
                        <w:t>Factors</w:t>
                      </w:r>
                      <w:r>
                        <w:rPr>
                          <w:spacing w:val="-11"/>
                          <w:sz w:val="17"/>
                        </w:rPr>
                        <w:t xml:space="preserve"> </w:t>
                      </w:r>
                      <w:r>
                        <w:rPr>
                          <w:sz w:val="17"/>
                        </w:rPr>
                        <w:t>to</w:t>
                      </w:r>
                      <w:r>
                        <w:rPr>
                          <w:spacing w:val="-11"/>
                          <w:sz w:val="17"/>
                        </w:rPr>
                        <w:t xml:space="preserve"> </w:t>
                      </w:r>
                      <w:r>
                        <w:rPr>
                          <w:sz w:val="17"/>
                        </w:rPr>
                        <w:t>be</w:t>
                      </w:r>
                      <w:r>
                        <w:rPr>
                          <w:spacing w:val="-10"/>
                          <w:sz w:val="17"/>
                        </w:rPr>
                        <w:t xml:space="preserve"> </w:t>
                      </w:r>
                      <w:r>
                        <w:rPr>
                          <w:sz w:val="17"/>
                        </w:rPr>
                        <w:t>considered before approving the initiation of plea bargain</w:t>
                      </w: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sz w:val="17"/>
                        </w:rPr>
                      </w:pPr>
                    </w:p>
                    <w:p w:rsidR="001C281C" w:rsidRDefault="001C281C" w:rsidP="001C281C">
                      <w:pPr>
                        <w:spacing w:after="0" w:line="240" w:lineRule="auto"/>
                        <w:rPr>
                          <w:rFonts w:ascii="Times New Roman" w:hAnsi="Times New Roman" w:cs="Times New Roman"/>
                          <w:sz w:val="17"/>
                          <w:szCs w:val="17"/>
                        </w:rPr>
                      </w:pPr>
                    </w:p>
                  </w:txbxContent>
                </v:textbox>
              </v:shape>
            </w:pict>
          </mc:Fallback>
        </mc:AlternateContent>
      </w:r>
      <w:r w:rsidR="008E397B" w:rsidRPr="00331487">
        <w:rPr>
          <w:sz w:val="20"/>
          <w:szCs w:val="20"/>
        </w:rPr>
        <w:t>the Defendant has a history of criminal activity or conviction;</w:t>
      </w:r>
    </w:p>
    <w:p w:rsidR="008E397B" w:rsidRPr="00331487" w:rsidRDefault="008E397B" w:rsidP="004123BA">
      <w:pPr>
        <w:pStyle w:val="ListParagraph"/>
        <w:numPr>
          <w:ilvl w:val="0"/>
          <w:numId w:val="14"/>
        </w:numPr>
        <w:spacing w:after="60" w:line="276" w:lineRule="auto"/>
        <w:ind w:right="1440"/>
        <w:rPr>
          <w:sz w:val="20"/>
          <w:szCs w:val="20"/>
        </w:rPr>
      </w:pPr>
      <w:r w:rsidRPr="00331487">
        <w:rPr>
          <w:sz w:val="20"/>
          <w:szCs w:val="20"/>
        </w:rPr>
        <w:t>the Defendant is not remorseful and is unwilling to accept responsibility for his conduct;</w:t>
      </w:r>
    </w:p>
    <w:p w:rsidR="008E397B" w:rsidRPr="00331487" w:rsidRDefault="008E397B" w:rsidP="004123BA">
      <w:pPr>
        <w:pStyle w:val="ListParagraph"/>
        <w:numPr>
          <w:ilvl w:val="0"/>
          <w:numId w:val="14"/>
        </w:numPr>
        <w:spacing w:after="60" w:line="276" w:lineRule="auto"/>
        <w:ind w:right="1440"/>
        <w:rPr>
          <w:sz w:val="20"/>
          <w:szCs w:val="20"/>
        </w:rPr>
      </w:pPr>
      <w:r w:rsidRPr="00331487">
        <w:rPr>
          <w:sz w:val="20"/>
          <w:szCs w:val="20"/>
        </w:rPr>
        <w:t>the Defendant is unwilling to make restitution or pay compensation;</w:t>
      </w:r>
    </w:p>
    <w:p w:rsidR="008E397B" w:rsidRPr="00331487" w:rsidRDefault="008E397B" w:rsidP="004123BA">
      <w:pPr>
        <w:pStyle w:val="ListParagraph"/>
        <w:numPr>
          <w:ilvl w:val="0"/>
          <w:numId w:val="14"/>
        </w:numPr>
        <w:spacing w:after="60" w:line="276" w:lineRule="auto"/>
        <w:ind w:right="1440"/>
        <w:rPr>
          <w:sz w:val="20"/>
          <w:szCs w:val="20"/>
        </w:rPr>
      </w:pPr>
      <w:r w:rsidRPr="00331487">
        <w:rPr>
          <w:sz w:val="20"/>
          <w:szCs w:val="20"/>
        </w:rPr>
        <w:t>there is strong evidence of guilt and sufficient credible evidence to secure conviction; or</w:t>
      </w:r>
    </w:p>
    <w:p w:rsidR="008E397B" w:rsidRDefault="008E397B" w:rsidP="004123BA">
      <w:pPr>
        <w:pStyle w:val="ListParagraph"/>
        <w:numPr>
          <w:ilvl w:val="0"/>
          <w:numId w:val="14"/>
        </w:numPr>
        <w:spacing w:after="60" w:line="276" w:lineRule="auto"/>
        <w:ind w:right="1440"/>
        <w:rPr>
          <w:sz w:val="20"/>
          <w:szCs w:val="20"/>
        </w:rPr>
      </w:pPr>
      <w:r w:rsidRPr="00331487">
        <w:rPr>
          <w:sz w:val="20"/>
          <w:szCs w:val="20"/>
        </w:rPr>
        <w:t>reducing the charge through plea bargain will diminish the end of justice</w:t>
      </w:r>
      <w:r w:rsidR="004123BA">
        <w:rPr>
          <w:sz w:val="20"/>
          <w:szCs w:val="20"/>
        </w:rPr>
        <w:t>; or</w:t>
      </w:r>
    </w:p>
    <w:p w:rsidR="004123BA" w:rsidRPr="00331487" w:rsidRDefault="004123BA" w:rsidP="004123BA">
      <w:pPr>
        <w:pStyle w:val="ListParagraph"/>
        <w:numPr>
          <w:ilvl w:val="0"/>
          <w:numId w:val="14"/>
        </w:numPr>
        <w:spacing w:after="60" w:line="276" w:lineRule="auto"/>
        <w:ind w:right="1440"/>
        <w:rPr>
          <w:sz w:val="20"/>
          <w:szCs w:val="20"/>
        </w:rPr>
      </w:pPr>
      <w:proofErr w:type="gramStart"/>
      <w:r>
        <w:rPr>
          <w:sz w:val="20"/>
          <w:szCs w:val="20"/>
        </w:rPr>
        <w:t>any</w:t>
      </w:r>
      <w:proofErr w:type="gramEnd"/>
      <w:r>
        <w:rPr>
          <w:sz w:val="20"/>
          <w:szCs w:val="20"/>
        </w:rPr>
        <w:t xml:space="preserve"> other factor or circumstance which the court may consider as appropriate.</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Default="008E397B" w:rsidP="004123BA">
      <w:pPr>
        <w:spacing w:after="60" w:line="276" w:lineRule="auto"/>
        <w:ind w:right="1440"/>
        <w:jc w:val="center"/>
        <w:rPr>
          <w:rFonts w:ascii="Times New Roman" w:hAnsi="Times New Roman" w:cs="Times New Roman"/>
          <w:b/>
          <w:sz w:val="20"/>
          <w:szCs w:val="20"/>
        </w:rPr>
      </w:pPr>
      <w:r w:rsidRPr="00331487">
        <w:rPr>
          <w:rFonts w:ascii="Times New Roman" w:hAnsi="Times New Roman" w:cs="Times New Roman"/>
          <w:b/>
          <w:sz w:val="20"/>
          <w:szCs w:val="20"/>
        </w:rPr>
        <w:t>PART III–INITIATION OF PLEA BARGAIN</w:t>
      </w:r>
    </w:p>
    <w:p w:rsidR="008E4EE4" w:rsidRPr="00331487" w:rsidRDefault="008E4EE4" w:rsidP="004123BA">
      <w:pPr>
        <w:spacing w:after="60" w:line="276" w:lineRule="auto"/>
        <w:ind w:right="1440"/>
        <w:rPr>
          <w:rFonts w:ascii="Times New Roman" w:hAnsi="Times New Roman" w:cs="Times New Roman"/>
          <w:b/>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(1) Where the prosecution is by the Ministry of Justice, plea bargain may be initiated by the Director of Public Prosecutions (DPP), a Lead Prosecutor where there is a team of Prosecutors, or the Prosecutor handling a case.</w:t>
      </w:r>
    </w:p>
    <w:p w:rsidR="008E397B" w:rsidRP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(2) </w:t>
      </w:r>
      <w:r w:rsidR="008E397B" w:rsidRPr="008E397B">
        <w:rPr>
          <w:rFonts w:ascii="Times New Roman" w:hAnsi="Times New Roman" w:cs="Times New Roman"/>
          <w:sz w:val="20"/>
          <w:szCs w:val="20"/>
        </w:rPr>
        <w:t>Where the prosecution is by a Prosecuting Agency other than the Ministry of Justice, plea bargain may be initiated by the Head of Prosecutions, a Lead Prosecutor where there is a team of Prosecutors, or the Prosecutor handling a case.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(3)</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Notwithstanding the provisions of sub-guidelines (1) and (2) of this Guideline, plea bargain may be initiated by a Defendant or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w:t>
      </w:r>
    </w:p>
    <w:p w:rsid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(4)</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Where a federal offence is prosecuted by 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pursuant to the Fiat of the Attorney General of the Federation (AGF), a plea bargain shall not be initiated or concluded unless the written consent of the AGF is first sought and obtained.</w:t>
      </w:r>
    </w:p>
    <w:p w:rsidR="008E4EE4" w:rsidRPr="008E397B" w:rsidRDefault="008E4EE4" w:rsidP="004123BA">
      <w:pPr>
        <w:spacing w:after="60" w:line="276" w:lineRule="auto"/>
        <w:ind w:left="720" w:right="1440"/>
        <w:jc w:val="both"/>
        <w:rPr>
          <w:rFonts w:ascii="Times New Roman" w:hAnsi="Times New Roman" w:cs="Times New Roman"/>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Before approving the initiation of a plea bargain, the</w:t>
      </w:r>
      <w:r w:rsidR="001B4555">
        <w:rPr>
          <w:sz w:val="20"/>
          <w:szCs w:val="20"/>
        </w:rPr>
        <w:t xml:space="preserve"> Attorney General </w:t>
      </w:r>
      <w:r w:rsidRPr="00331487">
        <w:rPr>
          <w:sz w:val="20"/>
          <w:szCs w:val="20"/>
        </w:rPr>
        <w:t>or Head of a Prosecuting Agency shall take into consideration the following factors-</w:t>
      </w:r>
    </w:p>
    <w:p w:rsidR="008E397B" w:rsidRPr="00331487" w:rsidRDefault="008E397B" w:rsidP="004123BA">
      <w:pPr>
        <w:pStyle w:val="ListParagraph"/>
        <w:numPr>
          <w:ilvl w:val="0"/>
          <w:numId w:val="16"/>
        </w:numPr>
        <w:spacing w:after="60" w:line="276" w:lineRule="auto"/>
        <w:ind w:right="1440"/>
        <w:rPr>
          <w:sz w:val="20"/>
          <w:szCs w:val="20"/>
        </w:rPr>
      </w:pPr>
      <w:r w:rsidRPr="00331487">
        <w:rPr>
          <w:sz w:val="20"/>
          <w:szCs w:val="20"/>
        </w:rPr>
        <w:t>long interval between the commission of the offence and</w:t>
      </w:r>
      <w:r w:rsidR="00331487" w:rsidRPr="00331487">
        <w:rPr>
          <w:sz w:val="20"/>
          <w:szCs w:val="20"/>
        </w:rPr>
        <w:t xml:space="preserve"> the trial, where that has made </w:t>
      </w:r>
      <w:r w:rsidRPr="00331487">
        <w:rPr>
          <w:sz w:val="20"/>
          <w:szCs w:val="20"/>
        </w:rPr>
        <w:t>access to relevant evidence extremely difficult or made a full trial less likely to succeed;</w:t>
      </w:r>
    </w:p>
    <w:p w:rsidR="008E397B" w:rsidRPr="00331487" w:rsidRDefault="008E397B" w:rsidP="004123BA">
      <w:pPr>
        <w:pStyle w:val="ListParagraph"/>
        <w:numPr>
          <w:ilvl w:val="0"/>
          <w:numId w:val="16"/>
        </w:numPr>
        <w:spacing w:after="60" w:line="276" w:lineRule="auto"/>
        <w:ind w:right="1440"/>
        <w:rPr>
          <w:sz w:val="20"/>
          <w:szCs w:val="20"/>
        </w:rPr>
      </w:pPr>
      <w:r w:rsidRPr="00331487">
        <w:rPr>
          <w:sz w:val="20"/>
          <w:szCs w:val="20"/>
        </w:rPr>
        <w:t>the need to use a Defendant as a prosecution witness;</w:t>
      </w:r>
    </w:p>
    <w:p w:rsidR="008E397B" w:rsidRDefault="008E397B" w:rsidP="004123BA">
      <w:pPr>
        <w:pStyle w:val="ListParagraph"/>
        <w:numPr>
          <w:ilvl w:val="0"/>
          <w:numId w:val="16"/>
        </w:numPr>
        <w:spacing w:after="60" w:line="276" w:lineRule="auto"/>
        <w:ind w:right="1440"/>
        <w:rPr>
          <w:sz w:val="20"/>
          <w:szCs w:val="20"/>
        </w:rPr>
      </w:pPr>
      <w:r w:rsidRPr="00331487">
        <w:rPr>
          <w:sz w:val="20"/>
          <w:szCs w:val="20"/>
        </w:rPr>
        <w:t>the need to protect victims of the crime; or</w:t>
      </w:r>
    </w:p>
    <w:p w:rsidR="004123BA" w:rsidRPr="00331487" w:rsidRDefault="004123BA" w:rsidP="004123BA">
      <w:pPr>
        <w:pStyle w:val="ListParagraph"/>
        <w:numPr>
          <w:ilvl w:val="0"/>
          <w:numId w:val="16"/>
        </w:numPr>
        <w:spacing w:after="60" w:line="276" w:lineRule="auto"/>
        <w:ind w:right="1440"/>
        <w:rPr>
          <w:sz w:val="20"/>
          <w:szCs w:val="20"/>
        </w:rPr>
      </w:pPr>
      <w:r>
        <w:rPr>
          <w:sz w:val="20"/>
          <w:szCs w:val="20"/>
        </w:rPr>
        <w:t>any other factor which may be considered as appropriate; or</w:t>
      </w:r>
    </w:p>
    <w:p w:rsidR="008E397B" w:rsidRPr="00331487" w:rsidRDefault="008E397B" w:rsidP="004123BA">
      <w:pPr>
        <w:pStyle w:val="ListParagraph"/>
        <w:numPr>
          <w:ilvl w:val="0"/>
          <w:numId w:val="16"/>
        </w:numPr>
        <w:spacing w:after="60" w:line="276" w:lineRule="auto"/>
        <w:ind w:right="1440"/>
        <w:rPr>
          <w:sz w:val="20"/>
          <w:szCs w:val="20"/>
        </w:rPr>
      </w:pPr>
      <w:r w:rsidRPr="00331487">
        <w:rPr>
          <w:sz w:val="20"/>
          <w:szCs w:val="20"/>
        </w:rPr>
        <w:t>Case load management concerns including-</w:t>
      </w:r>
    </w:p>
    <w:p w:rsidR="008E397B" w:rsidRPr="00331487" w:rsidRDefault="008E397B" w:rsidP="004123BA">
      <w:pPr>
        <w:pStyle w:val="ListParagraph"/>
        <w:numPr>
          <w:ilvl w:val="0"/>
          <w:numId w:val="17"/>
        </w:numPr>
        <w:spacing w:after="60" w:line="276" w:lineRule="auto"/>
        <w:ind w:left="1800" w:right="1440" w:hanging="1080"/>
        <w:rPr>
          <w:sz w:val="20"/>
          <w:szCs w:val="20"/>
        </w:rPr>
      </w:pPr>
      <w:r w:rsidRPr="00331487">
        <w:rPr>
          <w:sz w:val="20"/>
          <w:szCs w:val="20"/>
        </w:rPr>
        <w:t>the likelihood of a protracted trial and the need to avoid delay in the disposition of other pending cases;</w:t>
      </w:r>
    </w:p>
    <w:p w:rsidR="008E397B" w:rsidRPr="00331487" w:rsidRDefault="008E397B" w:rsidP="004123BA">
      <w:pPr>
        <w:pStyle w:val="ListParagraph"/>
        <w:numPr>
          <w:ilvl w:val="0"/>
          <w:numId w:val="17"/>
        </w:numPr>
        <w:spacing w:after="60" w:line="276" w:lineRule="auto"/>
        <w:ind w:left="1800" w:right="1440" w:hanging="1080"/>
        <w:rPr>
          <w:sz w:val="20"/>
          <w:szCs w:val="20"/>
        </w:rPr>
      </w:pPr>
      <w:r w:rsidRPr="00331487">
        <w:rPr>
          <w:sz w:val="20"/>
          <w:szCs w:val="20"/>
        </w:rPr>
        <w:t>the cost of prosecution;</w:t>
      </w:r>
    </w:p>
    <w:p w:rsidR="008E397B" w:rsidRPr="00331487" w:rsidRDefault="008E397B" w:rsidP="004123BA">
      <w:pPr>
        <w:pStyle w:val="ListParagraph"/>
        <w:numPr>
          <w:ilvl w:val="0"/>
          <w:numId w:val="17"/>
        </w:numPr>
        <w:spacing w:after="60" w:line="276" w:lineRule="auto"/>
        <w:ind w:left="1800" w:right="1440" w:hanging="1080"/>
        <w:rPr>
          <w:sz w:val="20"/>
          <w:szCs w:val="20"/>
        </w:rPr>
      </w:pPr>
      <w:r w:rsidRPr="00331487">
        <w:rPr>
          <w:sz w:val="20"/>
          <w:szCs w:val="20"/>
        </w:rPr>
        <w:t>the desirability of a prompt and certain disposal of the case;</w:t>
      </w:r>
    </w:p>
    <w:p w:rsidR="008E397B" w:rsidRPr="00331487" w:rsidRDefault="008E397B" w:rsidP="004123BA">
      <w:pPr>
        <w:pStyle w:val="ListParagraph"/>
        <w:numPr>
          <w:ilvl w:val="0"/>
          <w:numId w:val="17"/>
        </w:numPr>
        <w:spacing w:after="60" w:line="276" w:lineRule="auto"/>
        <w:ind w:left="1800" w:right="1440" w:hanging="1080"/>
        <w:rPr>
          <w:sz w:val="20"/>
          <w:szCs w:val="20"/>
        </w:rPr>
      </w:pPr>
      <w:r w:rsidRPr="00331487">
        <w:rPr>
          <w:sz w:val="20"/>
          <w:szCs w:val="20"/>
        </w:rPr>
        <w:t>the probable sentence or other consequences where the Defendant is convicted;</w:t>
      </w:r>
    </w:p>
    <w:p w:rsidR="008E397B" w:rsidRPr="00331487" w:rsidRDefault="008E397B" w:rsidP="004123BA">
      <w:pPr>
        <w:pStyle w:val="ListParagraph"/>
        <w:numPr>
          <w:ilvl w:val="0"/>
          <w:numId w:val="17"/>
        </w:numPr>
        <w:spacing w:after="60" w:line="276" w:lineRule="auto"/>
        <w:ind w:left="1800" w:right="1440" w:hanging="1080"/>
        <w:rPr>
          <w:sz w:val="20"/>
          <w:szCs w:val="20"/>
        </w:rPr>
      </w:pPr>
      <w:r w:rsidRPr="00331487">
        <w:rPr>
          <w:sz w:val="20"/>
          <w:szCs w:val="20"/>
        </w:rPr>
        <w:t>protracted period spent in custody while awaiting trial relative to the maximum sentence possible although the chances of conviction are high;</w:t>
      </w:r>
    </w:p>
    <w:p w:rsidR="008E397B" w:rsidRPr="00331487" w:rsidRDefault="008E397B" w:rsidP="004123BA">
      <w:pPr>
        <w:pStyle w:val="ListParagraph"/>
        <w:numPr>
          <w:ilvl w:val="0"/>
          <w:numId w:val="17"/>
        </w:numPr>
        <w:spacing w:after="60" w:line="276" w:lineRule="auto"/>
        <w:ind w:left="1800" w:right="1440" w:hanging="1080"/>
        <w:rPr>
          <w:sz w:val="20"/>
          <w:szCs w:val="20"/>
        </w:rPr>
      </w:pPr>
      <w:r w:rsidRPr="00331487">
        <w:rPr>
          <w:sz w:val="20"/>
          <w:szCs w:val="20"/>
        </w:rPr>
        <w:t>where evidence at the disposal of the prosecution is insufficient to prove the offence charged beyond reasonable doubt;</w:t>
      </w:r>
    </w:p>
    <w:p w:rsidR="008E397B" w:rsidRPr="00331487" w:rsidRDefault="008E397B" w:rsidP="004123BA">
      <w:pPr>
        <w:pStyle w:val="ListParagraph"/>
        <w:numPr>
          <w:ilvl w:val="0"/>
          <w:numId w:val="17"/>
        </w:numPr>
        <w:spacing w:after="60" w:line="276" w:lineRule="auto"/>
        <w:ind w:left="1800" w:right="1440" w:hanging="1080"/>
        <w:rPr>
          <w:sz w:val="20"/>
          <w:szCs w:val="20"/>
        </w:rPr>
      </w:pPr>
      <w:r w:rsidRPr="00331487">
        <w:rPr>
          <w:sz w:val="20"/>
          <w:szCs w:val="20"/>
        </w:rPr>
        <w:t>where the Defendant has made full disclosure of illicit gains and agreed to return the proceeds of the crime, make restitution or pay compensation to the victim or his representative; or</w:t>
      </w:r>
    </w:p>
    <w:p w:rsidR="008E397B" w:rsidRDefault="008E397B" w:rsidP="004123BA">
      <w:pPr>
        <w:pStyle w:val="ListParagraph"/>
        <w:numPr>
          <w:ilvl w:val="0"/>
          <w:numId w:val="17"/>
        </w:numPr>
        <w:spacing w:after="60" w:line="276" w:lineRule="auto"/>
        <w:ind w:left="1800" w:right="1440" w:hanging="1080"/>
        <w:rPr>
          <w:sz w:val="20"/>
          <w:szCs w:val="20"/>
        </w:rPr>
      </w:pPr>
      <w:proofErr w:type="gramStart"/>
      <w:r w:rsidRPr="00331487">
        <w:rPr>
          <w:sz w:val="20"/>
          <w:szCs w:val="20"/>
        </w:rPr>
        <w:lastRenderedPageBreak/>
        <w:t>the</w:t>
      </w:r>
      <w:proofErr w:type="gramEnd"/>
      <w:r w:rsidRPr="00331487">
        <w:rPr>
          <w:sz w:val="20"/>
          <w:szCs w:val="20"/>
        </w:rPr>
        <w:t xml:space="preserve"> Defendant's willingness to co-operate in the investigation or prosecution of other suspects to the crime.</w:t>
      </w:r>
    </w:p>
    <w:p w:rsidR="008E4EE4" w:rsidRPr="008E4EE4" w:rsidRDefault="001C281C" w:rsidP="004123BA">
      <w:pPr>
        <w:spacing w:after="60" w:line="276" w:lineRule="auto"/>
        <w:ind w:right="1440"/>
        <w:rPr>
          <w:sz w:val="20"/>
          <w:szCs w:val="20"/>
        </w:rPr>
      </w:pPr>
      <w:r w:rsidRPr="00AF374D">
        <w:rPr>
          <w:noProof/>
          <w:sz w:val="20"/>
          <w:szCs w:val="20"/>
        </w:rPr>
        <mc:AlternateContent>
          <mc:Choice Requires="wps">
            <w:drawing>
              <wp:anchor distT="45720" distB="45720" distL="114300" distR="114300" simplePos="0" relativeHeight="251665408" behindDoc="0" locked="0" layoutInCell="1" allowOverlap="1" wp14:anchorId="330AE58A" wp14:editId="4414AE7B">
                <wp:simplePos x="0" y="0"/>
                <wp:positionH relativeFrom="column">
                  <wp:posOffset>5336227</wp:posOffset>
                </wp:positionH>
                <wp:positionV relativeFrom="paragraph">
                  <wp:posOffset>191135</wp:posOffset>
                </wp:positionV>
                <wp:extent cx="1121818" cy="140462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818" cy="1404620"/>
                        </a:xfrm>
                        <a:prstGeom prst="rect">
                          <a:avLst/>
                        </a:prstGeom>
                        <a:noFill/>
                        <a:ln w="9525">
                          <a:noFill/>
                          <a:miter lim="800000"/>
                          <a:headEnd/>
                          <a:tailEnd/>
                        </a:ln>
                      </wps:spPr>
                      <wps:txbx>
                        <w:txbxContent>
                          <w:p w:rsidR="001C281C" w:rsidRPr="001C281C" w:rsidRDefault="001C281C" w:rsidP="002A2E6A">
                            <w:pPr>
                              <w:spacing w:after="0" w:line="240" w:lineRule="auto"/>
                              <w:rPr>
                                <w:rFonts w:ascii="Times New Roman" w:hAnsi="Times New Roman" w:cs="Times New Roman"/>
                                <w:sz w:val="17"/>
                                <w:szCs w:val="17"/>
                              </w:rPr>
                            </w:pPr>
                            <w:r w:rsidRPr="001C281C">
                              <w:rPr>
                                <w:rFonts w:ascii="Times New Roman" w:hAnsi="Times New Roman" w:cs="Times New Roman"/>
                                <w:sz w:val="17"/>
                                <w:szCs w:val="17"/>
                              </w:rPr>
                              <w:t xml:space="preserve">Time for commencement of plea bargain </w:t>
                            </w: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Pr="001C281C" w:rsidRDefault="001C281C" w:rsidP="002A2E6A">
                            <w:pPr>
                              <w:spacing w:after="0" w:line="240" w:lineRule="auto"/>
                              <w:rPr>
                                <w:rFonts w:ascii="Times New Roman" w:hAnsi="Times New Roman" w:cs="Times New Roman"/>
                                <w:sz w:val="17"/>
                                <w:szCs w:val="17"/>
                              </w:rPr>
                            </w:pPr>
                            <w:r w:rsidRPr="001C281C">
                              <w:rPr>
                                <w:rFonts w:ascii="Times New Roman" w:hAnsi="Times New Roman" w:cs="Times New Roman"/>
                                <w:sz w:val="17"/>
                                <w:szCs w:val="17"/>
                              </w:rPr>
                              <w:t>Procedure where plea bargain is initiated by the Prosecution</w:t>
                            </w:r>
                          </w:p>
                          <w:p w:rsidR="001C281C" w:rsidRDefault="001C281C" w:rsidP="002A2E6A">
                            <w:pPr>
                              <w:spacing w:after="0" w:line="240" w:lineRule="auto"/>
                              <w:rPr>
                                <w:rFonts w:ascii="Times New Roman" w:hAnsi="Times New Roman" w:cs="Times New Roman"/>
                                <w:sz w:val="17"/>
                                <w:szCs w:val="17"/>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0AE58A" id="_x0000_s1029" type="#_x0000_t202" style="position:absolute;margin-left:420.2pt;margin-top:15.05pt;width:88.3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" filled="f" stroked="f">
                <v:textbox style="mso-fit-shape-to-text:t">
                  <w:txbxContent>
                    <w:p w:rsidR="001C281C" w:rsidRPr="001C281C" w:rsidRDefault="001C281C" w:rsidP="002A2E6A">
                      <w:pPr>
                        <w:spacing w:after="0" w:line="240" w:lineRule="auto"/>
                        <w:rPr>
                          <w:rFonts w:ascii="Times New Roman" w:hAnsi="Times New Roman" w:cs="Times New Roman"/>
                          <w:sz w:val="17"/>
                          <w:szCs w:val="17"/>
                        </w:rPr>
                      </w:pPr>
                      <w:r w:rsidRPr="001C281C">
                        <w:rPr>
                          <w:rFonts w:ascii="Times New Roman" w:hAnsi="Times New Roman" w:cs="Times New Roman"/>
                          <w:sz w:val="17"/>
                          <w:szCs w:val="17"/>
                        </w:rPr>
                        <w:t xml:space="preserve">Time for commencement of plea bargain </w:t>
                      </w: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Pr="001C281C" w:rsidRDefault="001C281C" w:rsidP="002A2E6A">
                      <w:pPr>
                        <w:spacing w:after="0" w:line="240" w:lineRule="auto"/>
                        <w:rPr>
                          <w:rFonts w:ascii="Times New Roman" w:hAnsi="Times New Roman" w:cs="Times New Roman"/>
                          <w:sz w:val="17"/>
                          <w:szCs w:val="17"/>
                        </w:rPr>
                      </w:pPr>
                      <w:r w:rsidRPr="001C281C">
                        <w:rPr>
                          <w:rFonts w:ascii="Times New Roman" w:hAnsi="Times New Roman" w:cs="Times New Roman"/>
                          <w:sz w:val="17"/>
                          <w:szCs w:val="17"/>
                        </w:rPr>
                        <w:t>Procedure where plea bargain is initiated by the Prosecution</w:t>
                      </w:r>
                    </w:p>
                    <w:p w:rsidR="001C281C" w:rsidRDefault="001C281C" w:rsidP="002A2E6A">
                      <w:pPr>
                        <w:spacing w:after="0" w:line="240" w:lineRule="auto"/>
                        <w:rPr>
                          <w:rFonts w:ascii="Times New Roman" w:hAnsi="Times New Roman" w:cs="Times New Roman"/>
                          <w:sz w:val="17"/>
                          <w:szCs w:val="17"/>
                        </w:rPr>
                      </w:pPr>
                    </w:p>
                  </w:txbxContent>
                </v:textbox>
              </v:shape>
            </w:pict>
          </mc:Fallback>
        </mc:AlternateContent>
      </w:r>
    </w:p>
    <w:p w:rsidR="008E397B" w:rsidRDefault="008E397B" w:rsidP="004123BA">
      <w:pPr>
        <w:pStyle w:val="ListParagraph"/>
        <w:numPr>
          <w:ilvl w:val="0"/>
          <w:numId w:val="5"/>
        </w:numPr>
        <w:spacing w:after="60" w:line="276" w:lineRule="auto"/>
        <w:ind w:right="1440"/>
        <w:rPr>
          <w:sz w:val="20"/>
          <w:szCs w:val="20"/>
        </w:rPr>
      </w:pPr>
      <w:r w:rsidRPr="00331487">
        <w:rPr>
          <w:sz w:val="20"/>
          <w:szCs w:val="20"/>
        </w:rPr>
        <w:t xml:space="preserve">Plea bargain may commence before or after a charge has been filed against a Defendant, during or after the presentation of evidence of the prosecution, but before the presentation of the evidence of the </w:t>
      </w:r>
      <w:proofErr w:type="spellStart"/>
      <w:r w:rsidRPr="00331487">
        <w:rPr>
          <w:sz w:val="20"/>
          <w:szCs w:val="20"/>
        </w:rPr>
        <w:t>defence</w:t>
      </w:r>
      <w:proofErr w:type="spellEnd"/>
      <w:r w:rsidRPr="00331487">
        <w:rPr>
          <w:sz w:val="20"/>
          <w:szCs w:val="20"/>
        </w:rPr>
        <w:t>.</w:t>
      </w:r>
    </w:p>
    <w:p w:rsidR="008E4EE4" w:rsidRPr="00331487" w:rsidRDefault="008E4EE4" w:rsidP="004123BA">
      <w:pPr>
        <w:pStyle w:val="ListParagraph"/>
        <w:spacing w:after="60" w:line="276" w:lineRule="auto"/>
        <w:ind w:left="720" w:right="1440" w:firstLine="0"/>
        <w:rPr>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 xml:space="preserve">(1) A Lead Prosecutor or the Prosecutor, as the case may be, may submit a written plea application to the DPP or the Head of Prosecutions of a Prosecuting Agency outlining the factors justifying the commencement of plea bargain with a Defendant or </w:t>
      </w:r>
      <w:proofErr w:type="spellStart"/>
      <w:r w:rsidRPr="00331487">
        <w:rPr>
          <w:sz w:val="20"/>
          <w:szCs w:val="20"/>
        </w:rPr>
        <w:t>Defence</w:t>
      </w:r>
      <w:proofErr w:type="spellEnd"/>
      <w:r w:rsidRPr="00331487">
        <w:rPr>
          <w:sz w:val="20"/>
          <w:szCs w:val="20"/>
        </w:rPr>
        <w:t xml:space="preserve"> Counsel.</w:t>
      </w:r>
    </w:p>
    <w:p w:rsidR="008E397B" w:rsidRP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(2) </w:t>
      </w:r>
      <w:r w:rsidR="008E397B" w:rsidRPr="008E397B">
        <w:rPr>
          <w:rFonts w:ascii="Times New Roman" w:hAnsi="Times New Roman" w:cs="Times New Roman"/>
          <w:sz w:val="20"/>
          <w:szCs w:val="20"/>
        </w:rPr>
        <w:t>A written plea bargain application under sub-guideline (1) of this Guideline shall contain the proposal to resolve the matter.</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(3)</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Upon the receipt of the application made under sub-guideline (1) of this Guideline, the DPP or Head of Prosecutions of a Prosecuting Agency after considering the relevant provisions of these Guidelines and obtaining the approval of 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 xml:space="preserve">or Head of Prosecuting Agency may give a written authorization to the Lead Prosecutor or the Prosecutor to enter into a plea bargain with the Defendant or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(4)</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A Prosecutor shall not enter into a plea bargain with a Defendant or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 unless he has received the written authorization of the </w:t>
      </w:r>
      <w:r w:rsidR="001B4555">
        <w:rPr>
          <w:rFonts w:ascii="Times New Roman" w:hAnsi="Times New Roman" w:cs="Times New Roman"/>
          <w:sz w:val="20"/>
          <w:szCs w:val="20"/>
        </w:rPr>
        <w:t>Director of Public Prosecutions</w:t>
      </w:r>
      <w:r w:rsidRPr="008E397B">
        <w:rPr>
          <w:rFonts w:ascii="Times New Roman" w:hAnsi="Times New Roman" w:cs="Times New Roman"/>
          <w:sz w:val="20"/>
          <w:szCs w:val="20"/>
        </w:rPr>
        <w:t xml:space="preserve"> or Head of Prosecutions of a Prosecuting Agency as approved by 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or Head of the Prosecuting Agency as the case may be.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(5)</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The Prosecutor upon receipt of a written authorization under sub- guideline (4) may in accordance with Part IV of these Guidelines enter into a plea bargain with the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which shall be concluded within a reasonable time in high profile cases and 14 (fourteen) working days for non-high profile cases, from the date of receiving the approval to bargain.</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(6)</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or Head of Prosecuting Agency may, where necessary, extend the time for plea bargain in non-high profile cases.</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(7)</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Where an agreement is reached at a plea bargain, a draft of the proposed Plea Bargain Agreement which shall comply with the provisions of Guidelines 19 (2) and (3), and the Schedule to these Guidelines shall be submitted by the Prosecutor to the </w:t>
      </w:r>
      <w:r w:rsidR="001B4555">
        <w:rPr>
          <w:rFonts w:ascii="Times New Roman" w:hAnsi="Times New Roman" w:cs="Times New Roman"/>
          <w:sz w:val="20"/>
          <w:szCs w:val="20"/>
        </w:rPr>
        <w:t>Director of Public Prosecutions</w:t>
      </w:r>
      <w:r w:rsidRPr="008E397B">
        <w:rPr>
          <w:rFonts w:ascii="Times New Roman" w:hAnsi="Times New Roman" w:cs="Times New Roman"/>
          <w:sz w:val="20"/>
          <w:szCs w:val="20"/>
        </w:rPr>
        <w:t xml:space="preserve"> or Head of Prosecutions of the Prosecuting Agency, as the case may be, for consideration.</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(8)</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The </w:t>
      </w:r>
      <w:r w:rsidR="001B4555">
        <w:rPr>
          <w:rFonts w:ascii="Times New Roman" w:hAnsi="Times New Roman" w:cs="Times New Roman"/>
          <w:sz w:val="20"/>
          <w:szCs w:val="20"/>
        </w:rPr>
        <w:t>Director of Public Prosecutions</w:t>
      </w:r>
      <w:r w:rsidR="001B4555" w:rsidRPr="008E397B">
        <w:rPr>
          <w:rFonts w:ascii="Times New Roman" w:hAnsi="Times New Roman" w:cs="Times New Roman"/>
          <w:sz w:val="20"/>
          <w:szCs w:val="20"/>
        </w:rPr>
        <w:t xml:space="preserve"> </w:t>
      </w:r>
      <w:r w:rsidRPr="008E397B">
        <w:rPr>
          <w:rFonts w:ascii="Times New Roman" w:hAnsi="Times New Roman" w:cs="Times New Roman"/>
          <w:sz w:val="20"/>
          <w:szCs w:val="20"/>
        </w:rPr>
        <w:t>or Head of Prosecutions of the Prosecuting Agency may invite the Lead Prosecutor or the Prosecutor handling the matter to provide any required information or make any necessary clarification.</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(9)</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In exceptional cases, having regard to the sensitive nature of a case, vulnerability of the victim and other public interest concerns, the </w:t>
      </w:r>
      <w:r w:rsidR="001B4555">
        <w:rPr>
          <w:rFonts w:ascii="Times New Roman" w:hAnsi="Times New Roman" w:cs="Times New Roman"/>
          <w:sz w:val="20"/>
          <w:szCs w:val="20"/>
        </w:rPr>
        <w:t>Director of Public Prosecutions</w:t>
      </w:r>
      <w:r w:rsidRPr="008E397B">
        <w:rPr>
          <w:rFonts w:ascii="Times New Roman" w:hAnsi="Times New Roman" w:cs="Times New Roman"/>
          <w:sz w:val="20"/>
          <w:szCs w:val="20"/>
        </w:rPr>
        <w:t xml:space="preserve"> or Head of Prosecutions of the Prosecuting Agency may invite the Counsel for the Defendant, the Defendant where unrepresented or any other person to provide any required information or make any necessary clarification.</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(10)</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The </w:t>
      </w:r>
      <w:r w:rsidR="001C281C">
        <w:rPr>
          <w:rFonts w:ascii="Times New Roman" w:hAnsi="Times New Roman" w:cs="Times New Roman"/>
          <w:sz w:val="20"/>
          <w:szCs w:val="20"/>
        </w:rPr>
        <w:t>Director of Public Prosecutions</w:t>
      </w:r>
      <w:r w:rsidR="001C281C" w:rsidRPr="008E397B">
        <w:rPr>
          <w:rFonts w:ascii="Times New Roman" w:hAnsi="Times New Roman" w:cs="Times New Roman"/>
          <w:sz w:val="20"/>
          <w:szCs w:val="20"/>
        </w:rPr>
        <w:t xml:space="preserve"> </w:t>
      </w:r>
      <w:r w:rsidRPr="008E397B">
        <w:rPr>
          <w:rFonts w:ascii="Times New Roman" w:hAnsi="Times New Roman" w:cs="Times New Roman"/>
          <w:sz w:val="20"/>
          <w:szCs w:val="20"/>
        </w:rPr>
        <w:t>or Head of Prosecutions of the Prosecuting Agency shall within 10 (ten)working days of receipt of the proposed Plea Bargain Agreement, consider the proposed Agreement and advise 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or Head of the Prosecuting Agency, as the case may be, on the appropriateness of the proposed Plea Bargain Agreement.</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(11)</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Where the </w:t>
      </w:r>
      <w:r w:rsidR="001C281C">
        <w:rPr>
          <w:rFonts w:ascii="Times New Roman" w:hAnsi="Times New Roman" w:cs="Times New Roman"/>
          <w:sz w:val="20"/>
          <w:szCs w:val="20"/>
        </w:rPr>
        <w:t>Director of Public Prosecutions</w:t>
      </w:r>
      <w:r w:rsidR="001C281C" w:rsidRPr="008E397B">
        <w:rPr>
          <w:rFonts w:ascii="Times New Roman" w:hAnsi="Times New Roman" w:cs="Times New Roman"/>
          <w:sz w:val="20"/>
          <w:szCs w:val="20"/>
        </w:rPr>
        <w:t xml:space="preserve"> </w:t>
      </w:r>
      <w:r w:rsidRPr="008E397B">
        <w:rPr>
          <w:rFonts w:ascii="Times New Roman" w:hAnsi="Times New Roman" w:cs="Times New Roman"/>
          <w:sz w:val="20"/>
          <w:szCs w:val="20"/>
        </w:rPr>
        <w:t>or Head of Prosecutions of the Prosecuting Agency recommends a Plea Bargain Agreement and 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 xml:space="preserve">approves the terms of the Plea Bargain Agreement as recommended or with modifications, the </w:t>
      </w:r>
      <w:r w:rsidR="001C281C">
        <w:rPr>
          <w:rFonts w:ascii="Times New Roman" w:hAnsi="Times New Roman" w:cs="Times New Roman"/>
          <w:sz w:val="20"/>
          <w:szCs w:val="20"/>
        </w:rPr>
        <w:t xml:space="preserve">Director </w:t>
      </w:r>
      <w:r w:rsidR="002A2E6A" w:rsidRPr="00AF374D">
        <w:rPr>
          <w:noProof/>
          <w:sz w:val="20"/>
          <w:szCs w:val="20"/>
        </w:rPr>
        <w:lastRenderedPageBreak/>
        <mc:AlternateContent>
          <mc:Choice Requires="wps">
            <w:drawing>
              <wp:anchor distT="45720" distB="45720" distL="114300" distR="114300" simplePos="0" relativeHeight="251667456" behindDoc="0" locked="0" layoutInCell="1" allowOverlap="1" wp14:anchorId="5B7F1DD9" wp14:editId="36A8FE00">
                <wp:simplePos x="0" y="0"/>
                <wp:positionH relativeFrom="column">
                  <wp:posOffset>5238437</wp:posOffset>
                </wp:positionH>
                <wp:positionV relativeFrom="paragraph">
                  <wp:posOffset>-20955</wp:posOffset>
                </wp:positionV>
                <wp:extent cx="1190057" cy="140462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057" cy="1404620"/>
                        </a:xfrm>
                        <a:prstGeom prst="rect">
                          <a:avLst/>
                        </a:prstGeom>
                        <a:noFill/>
                        <a:ln w="9525">
                          <a:noFill/>
                          <a:miter lim="800000"/>
                          <a:headEnd/>
                          <a:tailEnd/>
                        </a:ln>
                      </wps:spPr>
                      <wps:txbx>
                        <w:txbxContent>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732604" w:rsidRDefault="00347978" w:rsidP="002A2E6A">
                            <w:pPr>
                              <w:spacing w:after="0" w:line="240" w:lineRule="auto"/>
                              <w:rPr>
                                <w:rFonts w:ascii="Times New Roman" w:hAnsi="Times New Roman" w:cs="Times New Roman"/>
                                <w:sz w:val="17"/>
                                <w:szCs w:val="17"/>
                              </w:rPr>
                            </w:pPr>
                            <w:r w:rsidRPr="00347978">
                              <w:rPr>
                                <w:rFonts w:ascii="Times New Roman" w:hAnsi="Times New Roman" w:cs="Times New Roman"/>
                                <w:sz w:val="17"/>
                                <w:szCs w:val="17"/>
                              </w:rPr>
                              <w:t xml:space="preserve">Procedure where plea bargain is initiated by the </w:t>
                            </w:r>
                            <w:proofErr w:type="spellStart"/>
                            <w:r w:rsidRPr="00347978">
                              <w:rPr>
                                <w:rFonts w:ascii="Times New Roman" w:hAnsi="Times New Roman" w:cs="Times New Roman"/>
                                <w:sz w:val="17"/>
                                <w:szCs w:val="17"/>
                              </w:rPr>
                              <w:t>Defence</w:t>
                            </w:r>
                            <w:proofErr w:type="spellEnd"/>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r w:rsidRPr="00347978">
                              <w:rPr>
                                <w:rFonts w:ascii="Times New Roman" w:hAnsi="Times New Roman" w:cs="Times New Roman"/>
                                <w:sz w:val="17"/>
                                <w:szCs w:val="17"/>
                              </w:rPr>
                              <w:t>Conditions for recommending the approval of a Plea Bargain Agreement.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7F1DD9" id="_x0000_s1030" type="#_x0000_t202" style="position:absolute;left:0;text-align:left;margin-left:412.5pt;margin-top:-1.65pt;width:93.7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" filled="f" stroked="f">
                <v:textbox style="mso-fit-shape-to-text:t">
                  <w:txbxContent>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732604" w:rsidRDefault="00732604"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2A2E6A" w:rsidRDefault="002A2E6A" w:rsidP="002A2E6A">
                      <w:pPr>
                        <w:spacing w:after="0" w:line="240" w:lineRule="auto"/>
                        <w:rPr>
                          <w:rFonts w:ascii="Times New Roman" w:hAnsi="Times New Roman" w:cs="Times New Roman"/>
                          <w:sz w:val="17"/>
                          <w:szCs w:val="17"/>
                        </w:rPr>
                      </w:pPr>
                    </w:p>
                    <w:p w:rsidR="00732604" w:rsidRDefault="00347978" w:rsidP="002A2E6A">
                      <w:pPr>
                        <w:spacing w:after="0" w:line="240" w:lineRule="auto"/>
                        <w:rPr>
                          <w:rFonts w:ascii="Times New Roman" w:hAnsi="Times New Roman" w:cs="Times New Roman"/>
                          <w:sz w:val="17"/>
                          <w:szCs w:val="17"/>
                        </w:rPr>
                      </w:pPr>
                      <w:r w:rsidRPr="00347978">
                        <w:rPr>
                          <w:rFonts w:ascii="Times New Roman" w:hAnsi="Times New Roman" w:cs="Times New Roman"/>
                          <w:sz w:val="17"/>
                          <w:szCs w:val="17"/>
                        </w:rPr>
                        <w:t xml:space="preserve">Procedure where plea bargain is initiated by the </w:t>
                      </w:r>
                      <w:proofErr w:type="spellStart"/>
                      <w:r w:rsidRPr="00347978">
                        <w:rPr>
                          <w:rFonts w:ascii="Times New Roman" w:hAnsi="Times New Roman" w:cs="Times New Roman"/>
                          <w:sz w:val="17"/>
                          <w:szCs w:val="17"/>
                        </w:rPr>
                        <w:t>Defence</w:t>
                      </w:r>
                      <w:proofErr w:type="spellEnd"/>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1C281C" w:rsidRDefault="001C281C"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p>
                    <w:p w:rsidR="00347978" w:rsidRDefault="00347978" w:rsidP="002A2E6A">
                      <w:pPr>
                        <w:spacing w:after="0" w:line="240" w:lineRule="auto"/>
                        <w:rPr>
                          <w:rFonts w:ascii="Times New Roman" w:hAnsi="Times New Roman" w:cs="Times New Roman"/>
                          <w:sz w:val="17"/>
                          <w:szCs w:val="17"/>
                        </w:rPr>
                      </w:pPr>
                      <w:r w:rsidRPr="00347978">
                        <w:rPr>
                          <w:rFonts w:ascii="Times New Roman" w:hAnsi="Times New Roman" w:cs="Times New Roman"/>
                          <w:sz w:val="17"/>
                          <w:szCs w:val="17"/>
                        </w:rPr>
                        <w:t>Conditions for recommending the approval of a Plea Bargain Agreement.</w:t>
                      </w:r>
                    </w:p>
                  </w:txbxContent>
                </v:textbox>
              </v:shape>
            </w:pict>
          </mc:Fallback>
        </mc:AlternateContent>
      </w:r>
      <w:r w:rsidR="001C281C">
        <w:rPr>
          <w:rFonts w:ascii="Times New Roman" w:hAnsi="Times New Roman" w:cs="Times New Roman"/>
          <w:sz w:val="20"/>
          <w:szCs w:val="20"/>
        </w:rPr>
        <w:t>of Public Prosecutions</w:t>
      </w:r>
      <w:r w:rsidR="001C281C" w:rsidRPr="008E397B">
        <w:rPr>
          <w:rFonts w:ascii="Times New Roman" w:hAnsi="Times New Roman" w:cs="Times New Roman"/>
          <w:sz w:val="20"/>
          <w:szCs w:val="20"/>
        </w:rPr>
        <w:t xml:space="preserve"> </w:t>
      </w:r>
      <w:r w:rsidRPr="008E397B">
        <w:rPr>
          <w:rFonts w:ascii="Times New Roman" w:hAnsi="Times New Roman" w:cs="Times New Roman"/>
          <w:sz w:val="20"/>
          <w:szCs w:val="20"/>
        </w:rPr>
        <w:t xml:space="preserve">or Head of Prosecution of the Prosecuting Agency shall direct the Lead Prosecutor or the Prosecutor, as the case may be, to liaise with the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 for execution of the Plea Bargain Agreement by the Defendant,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 and the Prosecutors as provided in Guideline 19 (7) of these Guidelines.</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(12)</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Where there is a modification in the terms of the Plea Bargain Agreement as originally submitted by the Prosecutor, the </w:t>
      </w:r>
      <w:r w:rsidR="001C281C">
        <w:rPr>
          <w:rFonts w:ascii="Times New Roman" w:hAnsi="Times New Roman" w:cs="Times New Roman"/>
          <w:sz w:val="20"/>
          <w:szCs w:val="20"/>
        </w:rPr>
        <w:t>Director of Public Prosecutions</w:t>
      </w:r>
      <w:r w:rsidR="001C281C" w:rsidRPr="008E397B">
        <w:rPr>
          <w:rFonts w:ascii="Times New Roman" w:hAnsi="Times New Roman" w:cs="Times New Roman"/>
          <w:sz w:val="20"/>
          <w:szCs w:val="20"/>
        </w:rPr>
        <w:t xml:space="preserve"> </w:t>
      </w:r>
      <w:r w:rsidRPr="008E397B">
        <w:rPr>
          <w:rFonts w:ascii="Times New Roman" w:hAnsi="Times New Roman" w:cs="Times New Roman"/>
          <w:sz w:val="20"/>
          <w:szCs w:val="20"/>
        </w:rPr>
        <w:t xml:space="preserve">or Head of Prosecutions of the Prosecuting Agency shall direct the Lead Prosecutor or the Prosecutor, as the case may be, to inform the Defendant or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 of the modification and its implications, if any.</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(13)</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Where the Defendant accepts the modified Plea Bargain Agreement, the Prosecutor, Defendant and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 as the case may be, shall execute the Plea Bargain Agreement in accordance with the provisions of Guideline 19 (7) of these Guidelines.</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(14)</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Where the Defendant or Defense Counsel rejects the terms of the modified Plea Bargain Agreement, the plea bargain shall be deemed to have broken down. </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(15)</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Plea bargain by an External Solicitor shall follow the procedure in this Guideline, and among others, an External Solicitor, prosecuting on behalf of the State, shall not enter into any plea bargain with a Defendant or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 without the written approval of the </w:t>
      </w:r>
      <w:r w:rsidR="001C281C">
        <w:rPr>
          <w:rFonts w:ascii="Times New Roman" w:hAnsi="Times New Roman" w:cs="Times New Roman"/>
          <w:sz w:val="20"/>
          <w:szCs w:val="20"/>
        </w:rPr>
        <w:t>Director of Public Prosecutions</w:t>
      </w:r>
      <w:r w:rsidRPr="008E397B">
        <w:rPr>
          <w:rFonts w:ascii="Times New Roman" w:hAnsi="Times New Roman" w:cs="Times New Roman"/>
          <w:sz w:val="20"/>
          <w:szCs w:val="20"/>
        </w:rPr>
        <w:t xml:space="preserve"> or Head of Prosecutions of the Prosecuting Agency in relation to that specific case, and shall comply with the procedure for processing the proposed Plea Bargain Agreement through the </w:t>
      </w:r>
      <w:r w:rsidR="00EA1B82">
        <w:rPr>
          <w:rFonts w:ascii="Times New Roman" w:hAnsi="Times New Roman" w:cs="Times New Roman"/>
          <w:sz w:val="20"/>
          <w:szCs w:val="20"/>
        </w:rPr>
        <w:t>Director of Public Prosecutions</w:t>
      </w:r>
      <w:r w:rsidR="00EA1B82" w:rsidRPr="008E397B">
        <w:rPr>
          <w:rFonts w:ascii="Times New Roman" w:hAnsi="Times New Roman" w:cs="Times New Roman"/>
          <w:sz w:val="20"/>
          <w:szCs w:val="20"/>
        </w:rPr>
        <w:t xml:space="preserve"> </w:t>
      </w:r>
      <w:r w:rsidRPr="008E397B">
        <w:rPr>
          <w:rFonts w:ascii="Times New Roman" w:hAnsi="Times New Roman" w:cs="Times New Roman"/>
          <w:sz w:val="20"/>
          <w:szCs w:val="20"/>
        </w:rPr>
        <w:t>or Head of Prosecutions of the Prosecuting Agency as provided for under this Guideline.</w:t>
      </w:r>
    </w:p>
    <w:p w:rsidR="008E397B" w:rsidRP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(16) </w:t>
      </w:r>
      <w:r w:rsidR="008E397B" w:rsidRPr="008E397B">
        <w:rPr>
          <w:rFonts w:ascii="Times New Roman" w:hAnsi="Times New Roman" w:cs="Times New Roman"/>
          <w:sz w:val="20"/>
          <w:szCs w:val="20"/>
        </w:rPr>
        <w:t>Where an External Solicitor has been given written approval to enter into plea bargain-</w:t>
      </w:r>
    </w:p>
    <w:p w:rsidR="008E397B" w:rsidRPr="00331487" w:rsidRDefault="008E397B" w:rsidP="004123BA">
      <w:pPr>
        <w:pStyle w:val="ListParagraph"/>
        <w:numPr>
          <w:ilvl w:val="1"/>
          <w:numId w:val="17"/>
        </w:numPr>
        <w:spacing w:after="60" w:line="276" w:lineRule="auto"/>
        <w:ind w:left="1440" w:right="1440"/>
        <w:rPr>
          <w:sz w:val="20"/>
          <w:szCs w:val="20"/>
        </w:rPr>
      </w:pPr>
      <w:r w:rsidRPr="00331487">
        <w:rPr>
          <w:sz w:val="20"/>
          <w:szCs w:val="20"/>
        </w:rPr>
        <w:t>a designated State Counsel shall be present at each meeting; and</w:t>
      </w:r>
    </w:p>
    <w:p w:rsidR="008E397B" w:rsidRPr="00331487" w:rsidRDefault="008E397B" w:rsidP="004123BA">
      <w:pPr>
        <w:pStyle w:val="ListParagraph"/>
        <w:numPr>
          <w:ilvl w:val="1"/>
          <w:numId w:val="17"/>
        </w:numPr>
        <w:spacing w:after="60" w:line="276" w:lineRule="auto"/>
        <w:ind w:left="1440" w:right="1440"/>
        <w:rPr>
          <w:sz w:val="20"/>
          <w:szCs w:val="20"/>
        </w:rPr>
      </w:pPr>
      <w:proofErr w:type="gramStart"/>
      <w:r w:rsidRPr="00331487">
        <w:rPr>
          <w:sz w:val="20"/>
          <w:szCs w:val="20"/>
        </w:rPr>
        <w:t>the</w:t>
      </w:r>
      <w:proofErr w:type="gramEnd"/>
      <w:r w:rsidRPr="00331487">
        <w:rPr>
          <w:sz w:val="20"/>
          <w:szCs w:val="20"/>
        </w:rPr>
        <w:t xml:space="preserve"> bargains at the meetings shall be recorded.</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 xml:space="preserve">(1) A Defendant or </w:t>
      </w:r>
      <w:proofErr w:type="spellStart"/>
      <w:r w:rsidRPr="00331487">
        <w:rPr>
          <w:sz w:val="20"/>
          <w:szCs w:val="20"/>
        </w:rPr>
        <w:t>Defence</w:t>
      </w:r>
      <w:proofErr w:type="spellEnd"/>
      <w:r w:rsidRPr="00331487">
        <w:rPr>
          <w:sz w:val="20"/>
          <w:szCs w:val="20"/>
        </w:rPr>
        <w:t xml:space="preserve"> Counsel may initiate plea bargain with the prosecution by writing a plea bargain application to the</w:t>
      </w:r>
      <w:r w:rsidR="001B4555">
        <w:rPr>
          <w:sz w:val="20"/>
          <w:szCs w:val="20"/>
        </w:rPr>
        <w:t xml:space="preserve"> Attorney General </w:t>
      </w:r>
      <w:r w:rsidRPr="00331487">
        <w:rPr>
          <w:sz w:val="20"/>
          <w:szCs w:val="20"/>
        </w:rPr>
        <w:t>in the case of the Ministry of Justice or the Head of Agency in the case of a Prosecuting Agency.</w:t>
      </w:r>
    </w:p>
    <w:p w:rsidR="008E397B" w:rsidRPr="008E397B" w:rsidRDefault="00331487" w:rsidP="004123BA">
      <w:pPr>
        <w:spacing w:after="60" w:line="276" w:lineRule="auto"/>
        <w:ind w:right="1440" w:firstLine="720"/>
        <w:jc w:val="both"/>
        <w:rPr>
          <w:rFonts w:ascii="Times New Roman" w:hAnsi="Times New Roman" w:cs="Times New Roman"/>
          <w:sz w:val="20"/>
          <w:szCs w:val="20"/>
        </w:rPr>
      </w:pPr>
      <w:r>
        <w:rPr>
          <w:rFonts w:ascii="Times New Roman" w:hAnsi="Times New Roman" w:cs="Times New Roman"/>
          <w:sz w:val="20"/>
          <w:szCs w:val="20"/>
        </w:rPr>
        <w:t xml:space="preserve">(2) </w:t>
      </w:r>
      <w:r w:rsidR="008E397B" w:rsidRPr="008E397B">
        <w:rPr>
          <w:rFonts w:ascii="Times New Roman" w:hAnsi="Times New Roman" w:cs="Times New Roman"/>
          <w:sz w:val="20"/>
          <w:szCs w:val="20"/>
        </w:rPr>
        <w:t>The plea bargain application under sub-guideline (1) of this Guideline shall-</w:t>
      </w:r>
    </w:p>
    <w:p w:rsidR="008E397B" w:rsidRPr="00331487" w:rsidRDefault="008E397B" w:rsidP="004123BA">
      <w:pPr>
        <w:pStyle w:val="ListParagraph"/>
        <w:numPr>
          <w:ilvl w:val="0"/>
          <w:numId w:val="20"/>
        </w:numPr>
        <w:spacing w:after="60" w:line="276" w:lineRule="auto"/>
        <w:ind w:right="1440"/>
        <w:rPr>
          <w:sz w:val="20"/>
          <w:szCs w:val="20"/>
        </w:rPr>
      </w:pPr>
      <w:r w:rsidRPr="00331487">
        <w:rPr>
          <w:sz w:val="20"/>
          <w:szCs w:val="20"/>
        </w:rPr>
        <w:t>propose a plea bargain;</w:t>
      </w:r>
    </w:p>
    <w:p w:rsidR="008E397B" w:rsidRPr="00331487" w:rsidRDefault="008E397B" w:rsidP="004123BA">
      <w:pPr>
        <w:pStyle w:val="ListParagraph"/>
        <w:numPr>
          <w:ilvl w:val="0"/>
          <w:numId w:val="20"/>
        </w:numPr>
        <w:spacing w:after="60" w:line="276" w:lineRule="auto"/>
        <w:ind w:right="1440"/>
        <w:rPr>
          <w:sz w:val="20"/>
          <w:szCs w:val="20"/>
        </w:rPr>
      </w:pPr>
      <w:r w:rsidRPr="00331487">
        <w:rPr>
          <w:sz w:val="20"/>
          <w:szCs w:val="20"/>
        </w:rPr>
        <w:t>set out the willingness of the Defendant to admit criminal liability; and</w:t>
      </w:r>
    </w:p>
    <w:p w:rsidR="008E397B" w:rsidRPr="00331487" w:rsidRDefault="008E397B" w:rsidP="004123BA">
      <w:pPr>
        <w:pStyle w:val="ListParagraph"/>
        <w:numPr>
          <w:ilvl w:val="0"/>
          <w:numId w:val="20"/>
        </w:numPr>
        <w:spacing w:after="60" w:line="276" w:lineRule="auto"/>
        <w:ind w:right="1440"/>
        <w:rPr>
          <w:sz w:val="20"/>
          <w:szCs w:val="20"/>
        </w:rPr>
      </w:pPr>
      <w:proofErr w:type="gramStart"/>
      <w:r w:rsidRPr="00331487">
        <w:rPr>
          <w:sz w:val="20"/>
          <w:szCs w:val="20"/>
        </w:rPr>
        <w:t>outline</w:t>
      </w:r>
      <w:proofErr w:type="gramEnd"/>
      <w:r w:rsidRPr="00331487">
        <w:rPr>
          <w:sz w:val="20"/>
          <w:szCs w:val="20"/>
        </w:rPr>
        <w:t xml:space="preserve"> the proposal to resolve the matter.</w:t>
      </w:r>
    </w:p>
    <w:p w:rsidR="008E397B" w:rsidRP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(3) </w:t>
      </w:r>
      <w:r w:rsidR="008E397B" w:rsidRPr="008E397B">
        <w:rPr>
          <w:rFonts w:ascii="Times New Roman" w:hAnsi="Times New Roman" w:cs="Times New Roman"/>
          <w:sz w:val="20"/>
          <w:szCs w:val="20"/>
        </w:rPr>
        <w:t>Upon the receipt of the plea bargain application, the</w:t>
      </w:r>
      <w:r w:rsidR="001B4555">
        <w:rPr>
          <w:rFonts w:ascii="Times New Roman" w:hAnsi="Times New Roman" w:cs="Times New Roman"/>
          <w:sz w:val="20"/>
          <w:szCs w:val="20"/>
        </w:rPr>
        <w:t xml:space="preserve"> Attorney General </w:t>
      </w:r>
      <w:r w:rsidR="008E397B" w:rsidRPr="008E397B">
        <w:rPr>
          <w:rFonts w:ascii="Times New Roman" w:hAnsi="Times New Roman" w:cs="Times New Roman"/>
          <w:sz w:val="20"/>
          <w:szCs w:val="20"/>
        </w:rPr>
        <w:t>or the Head of Prosecuting Agency may decline the request or approve plea bargain by the Prosecution.</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(4)</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Where 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 xml:space="preserve">or Head of Prosecuting Agency approves plea bargain, the Prosecutor and the Defendant or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 as the case may be, shall be duly informed in writing through the </w:t>
      </w:r>
      <w:r w:rsidR="001B4555">
        <w:rPr>
          <w:rFonts w:ascii="Times New Roman" w:hAnsi="Times New Roman" w:cs="Times New Roman"/>
          <w:sz w:val="20"/>
          <w:szCs w:val="20"/>
        </w:rPr>
        <w:t>Director Of Public Prosecutions</w:t>
      </w:r>
      <w:r w:rsidR="001B4555" w:rsidRPr="008E397B">
        <w:rPr>
          <w:rFonts w:ascii="Times New Roman" w:hAnsi="Times New Roman" w:cs="Times New Roman"/>
          <w:sz w:val="20"/>
          <w:szCs w:val="20"/>
        </w:rPr>
        <w:t xml:space="preserve"> </w:t>
      </w:r>
      <w:r w:rsidRPr="008E397B">
        <w:rPr>
          <w:rFonts w:ascii="Times New Roman" w:hAnsi="Times New Roman" w:cs="Times New Roman"/>
          <w:sz w:val="20"/>
          <w:szCs w:val="20"/>
        </w:rPr>
        <w:t>or Head of Prosecutions of the Prosecuting Agency.</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(5)</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The Prosecutor shall upon the receipt of the approval, inform the court accordingly and seek for an adjournment which, subject to the convenience of the court, shall be for a period of not more than 15 working days in the first instance.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(6)</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The provisions of sub-guidelines 5-14 of Guideline 12 shall, with necessary modifications, apply to plea bargain initiated by the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under this Guidelines.</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 xml:space="preserve">In recommending a Plea Bargain Agreement for the approval of the AG, the Prosecutor and the </w:t>
      </w:r>
      <w:r w:rsidR="001B4555">
        <w:rPr>
          <w:sz w:val="20"/>
          <w:szCs w:val="20"/>
        </w:rPr>
        <w:t>Director of Public Prosecutions</w:t>
      </w:r>
      <w:r w:rsidRPr="00331487">
        <w:rPr>
          <w:sz w:val="20"/>
          <w:szCs w:val="20"/>
        </w:rPr>
        <w:t xml:space="preserve"> or Head of Prosecutions of the Prosecuting Agency, as the case may be, shall ensure that-</w:t>
      </w:r>
    </w:p>
    <w:p w:rsidR="008E397B" w:rsidRPr="00331487" w:rsidRDefault="00EA1B82" w:rsidP="004123BA">
      <w:pPr>
        <w:pStyle w:val="ListParagraph"/>
        <w:numPr>
          <w:ilvl w:val="0"/>
          <w:numId w:val="22"/>
        </w:numPr>
        <w:spacing w:after="60" w:line="276" w:lineRule="auto"/>
        <w:ind w:right="1440"/>
        <w:rPr>
          <w:sz w:val="20"/>
          <w:szCs w:val="20"/>
        </w:rPr>
      </w:pPr>
      <w:r w:rsidRPr="00AF374D">
        <w:rPr>
          <w:noProof/>
          <w:sz w:val="20"/>
          <w:szCs w:val="20"/>
        </w:rPr>
        <w:lastRenderedPageBreak/>
        <mc:AlternateContent>
          <mc:Choice Requires="wps">
            <w:drawing>
              <wp:anchor distT="45720" distB="45720" distL="114300" distR="114300" simplePos="0" relativeHeight="251669504" behindDoc="0" locked="0" layoutInCell="1" allowOverlap="1" wp14:anchorId="02294560" wp14:editId="04572F26">
                <wp:simplePos x="0" y="0"/>
                <wp:positionH relativeFrom="column">
                  <wp:posOffset>5114925</wp:posOffset>
                </wp:positionH>
                <wp:positionV relativeFrom="paragraph">
                  <wp:posOffset>-624991</wp:posOffset>
                </wp:positionV>
                <wp:extent cx="1381125" cy="1404620"/>
                <wp:effectExtent l="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404620"/>
                        </a:xfrm>
                        <a:prstGeom prst="rect">
                          <a:avLst/>
                        </a:prstGeom>
                        <a:noFill/>
                        <a:ln w="9525">
                          <a:noFill/>
                          <a:miter lim="800000"/>
                          <a:headEnd/>
                          <a:tailEnd/>
                        </a:ln>
                      </wps:spPr>
                      <wps:txbx>
                        <w:txbxContent>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sidRPr="00347978">
                              <w:rPr>
                                <w:rFonts w:ascii="Times New Roman" w:hAnsi="Times New Roman" w:cs="Times New Roman"/>
                                <w:sz w:val="17"/>
                                <w:szCs w:val="17"/>
                              </w:rPr>
                              <w:t xml:space="preserve">Conducting and recording plea bargain  </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Charge bargain</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294560" id="_x0000_s1031" type="#_x0000_t202" style="position:absolute;left:0;text-align:left;margin-left:402.75pt;margin-top:-49.2pt;width:108.7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" filled="f" stroked="f">
                <v:textbox style="mso-fit-shape-to-text:t">
                  <w:txbxContent>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sidRPr="00347978">
                        <w:rPr>
                          <w:rFonts w:ascii="Times New Roman" w:hAnsi="Times New Roman" w:cs="Times New Roman"/>
                          <w:sz w:val="17"/>
                          <w:szCs w:val="17"/>
                        </w:rPr>
                        <w:t xml:space="preserve">Conducting and recording plea bargain  </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Charge bargain</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txbxContent>
                </v:textbox>
              </v:shape>
            </w:pict>
          </mc:Fallback>
        </mc:AlternateContent>
      </w:r>
      <w:r w:rsidR="008E397B" w:rsidRPr="00331487">
        <w:rPr>
          <w:sz w:val="20"/>
          <w:szCs w:val="20"/>
        </w:rPr>
        <w:t>the investigators and the victims of the crime, where traceable, have been consulted and their views sought, provided that the Prosecutor shall not be automatically bound by their views;</w:t>
      </w:r>
    </w:p>
    <w:p w:rsidR="008E397B" w:rsidRPr="00331487" w:rsidRDefault="008E397B" w:rsidP="004123BA">
      <w:pPr>
        <w:pStyle w:val="ListParagraph"/>
        <w:numPr>
          <w:ilvl w:val="0"/>
          <w:numId w:val="22"/>
        </w:numPr>
        <w:spacing w:after="60" w:line="276" w:lineRule="auto"/>
        <w:ind w:right="1440"/>
        <w:rPr>
          <w:sz w:val="20"/>
          <w:szCs w:val="20"/>
        </w:rPr>
      </w:pPr>
      <w:r w:rsidRPr="00331487">
        <w:rPr>
          <w:sz w:val="20"/>
          <w:szCs w:val="20"/>
        </w:rPr>
        <w:t>the recommendation is justified in writing, substantiated by evidence and is based on the Defendant making full admission of liability;</w:t>
      </w:r>
    </w:p>
    <w:p w:rsidR="008E397B" w:rsidRPr="00331487" w:rsidRDefault="008E397B" w:rsidP="004123BA">
      <w:pPr>
        <w:pStyle w:val="ListParagraph"/>
        <w:numPr>
          <w:ilvl w:val="0"/>
          <w:numId w:val="22"/>
        </w:numPr>
        <w:spacing w:after="60" w:line="276" w:lineRule="auto"/>
        <w:ind w:right="1440"/>
        <w:rPr>
          <w:sz w:val="20"/>
          <w:szCs w:val="20"/>
        </w:rPr>
      </w:pPr>
      <w:r w:rsidRPr="00331487">
        <w:rPr>
          <w:sz w:val="20"/>
          <w:szCs w:val="20"/>
        </w:rPr>
        <w:t>the terms of the proposed Plea Bargain Agreement are in compliance with the provisions of these Guidelines, the ACJL and any applicable Sentencing Guidelines and Practice Directions;</w:t>
      </w:r>
    </w:p>
    <w:p w:rsidR="008E397B" w:rsidRPr="00331487" w:rsidRDefault="008E397B" w:rsidP="004123BA">
      <w:pPr>
        <w:pStyle w:val="ListParagraph"/>
        <w:numPr>
          <w:ilvl w:val="0"/>
          <w:numId w:val="22"/>
        </w:numPr>
        <w:spacing w:after="60" w:line="276" w:lineRule="auto"/>
        <w:ind w:right="1440"/>
        <w:rPr>
          <w:sz w:val="20"/>
          <w:szCs w:val="20"/>
        </w:rPr>
      </w:pPr>
      <w:r w:rsidRPr="00331487">
        <w:rPr>
          <w:sz w:val="20"/>
          <w:szCs w:val="20"/>
        </w:rPr>
        <w:t>the recommendations state the aggravating and mitigating features arising from the facts of the case, set out any personal mitigation available to the Defendant, and refers to any relevant sentencing guidelines or authorities;</w:t>
      </w:r>
    </w:p>
    <w:p w:rsidR="008E397B" w:rsidRPr="00331487" w:rsidRDefault="008E397B" w:rsidP="004123BA">
      <w:pPr>
        <w:pStyle w:val="ListParagraph"/>
        <w:numPr>
          <w:ilvl w:val="0"/>
          <w:numId w:val="22"/>
        </w:numPr>
        <w:spacing w:after="60" w:line="276" w:lineRule="auto"/>
        <w:ind w:right="1440"/>
        <w:rPr>
          <w:sz w:val="20"/>
          <w:szCs w:val="20"/>
        </w:rPr>
      </w:pPr>
      <w:r w:rsidRPr="00331487">
        <w:rPr>
          <w:sz w:val="20"/>
          <w:szCs w:val="20"/>
        </w:rPr>
        <w:t>the recommendations state that the Defendant has made full disclosure and is willing to disclose in full, illicit assets, proceeds or gains from the crime; and</w:t>
      </w:r>
    </w:p>
    <w:p w:rsidR="008E397B" w:rsidRPr="00331487" w:rsidRDefault="008E397B" w:rsidP="004123BA">
      <w:pPr>
        <w:pStyle w:val="ListParagraph"/>
        <w:numPr>
          <w:ilvl w:val="0"/>
          <w:numId w:val="22"/>
        </w:numPr>
        <w:spacing w:after="60" w:line="276" w:lineRule="auto"/>
        <w:ind w:right="1440"/>
        <w:rPr>
          <w:sz w:val="20"/>
          <w:szCs w:val="20"/>
        </w:rPr>
      </w:pPr>
      <w:r w:rsidRPr="00331487">
        <w:rPr>
          <w:sz w:val="20"/>
          <w:szCs w:val="20"/>
        </w:rPr>
        <w:t>the recommendations would enable the</w:t>
      </w:r>
      <w:r w:rsidR="001B4555">
        <w:rPr>
          <w:sz w:val="20"/>
          <w:szCs w:val="20"/>
        </w:rPr>
        <w:t xml:space="preserve"> Attorney General </w:t>
      </w:r>
      <w:r w:rsidRPr="00331487">
        <w:rPr>
          <w:sz w:val="20"/>
          <w:szCs w:val="20"/>
        </w:rPr>
        <w:t xml:space="preserve">or Head of Prosecuting Agency to protect public interest, the interest of justice and prevent an </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8E4EE4" w:rsidRDefault="008E397B" w:rsidP="004123BA">
      <w:pPr>
        <w:spacing w:after="60" w:line="276" w:lineRule="auto"/>
        <w:ind w:right="1440"/>
        <w:jc w:val="center"/>
        <w:rPr>
          <w:rFonts w:ascii="Times New Roman" w:hAnsi="Times New Roman" w:cs="Times New Roman"/>
          <w:b/>
          <w:sz w:val="20"/>
          <w:szCs w:val="20"/>
        </w:rPr>
      </w:pPr>
      <w:r w:rsidRPr="008E4EE4">
        <w:rPr>
          <w:rFonts w:ascii="Times New Roman" w:hAnsi="Times New Roman" w:cs="Times New Roman"/>
          <w:b/>
          <w:sz w:val="20"/>
          <w:szCs w:val="20"/>
        </w:rPr>
        <w:t>PART IV–PROCEDURE FOR CONDUCTING PLEA BARGAIN</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(1) Plea bargain may be conducted by physical or virtual meeting.</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(2)</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There shall be at least two Prosecutors present at each meeting, and the Investigator and the victim may be present where feasible.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(3)</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The Prosecutor shall not meet with a Defendant who is not legally represented unless the Defendant agrees to the meeting being recorded in a retrievable form, or the meeting being held in the presence of an independent third party: </w:t>
      </w:r>
    </w:p>
    <w:p w:rsidR="008E397B" w:rsidRPr="008E397B" w:rsidRDefault="00331487" w:rsidP="004123BA">
      <w:pPr>
        <w:spacing w:after="60" w:line="276" w:lineRule="auto"/>
        <w:ind w:left="720" w:right="1440"/>
        <w:jc w:val="both"/>
        <w:rPr>
          <w:rFonts w:ascii="Times New Roman" w:hAnsi="Times New Roman" w:cs="Times New Roman"/>
          <w:sz w:val="20"/>
          <w:szCs w:val="20"/>
        </w:rPr>
      </w:pPr>
      <w:proofErr w:type="gramStart"/>
      <w:r>
        <w:rPr>
          <w:rFonts w:ascii="Times New Roman" w:hAnsi="Times New Roman" w:cs="Times New Roman"/>
          <w:sz w:val="20"/>
          <w:szCs w:val="20"/>
        </w:rPr>
        <w:t>p</w:t>
      </w:r>
      <w:r w:rsidR="008E397B" w:rsidRPr="008E397B">
        <w:rPr>
          <w:rFonts w:ascii="Times New Roman" w:hAnsi="Times New Roman" w:cs="Times New Roman"/>
          <w:sz w:val="20"/>
          <w:szCs w:val="20"/>
        </w:rPr>
        <w:t>rovided</w:t>
      </w:r>
      <w:proofErr w:type="gramEnd"/>
      <w:r w:rsidR="008E397B" w:rsidRPr="008E397B">
        <w:rPr>
          <w:rFonts w:ascii="Times New Roman" w:hAnsi="Times New Roman" w:cs="Times New Roman"/>
          <w:sz w:val="20"/>
          <w:szCs w:val="20"/>
        </w:rPr>
        <w:t xml:space="preserve"> that all persons present shall sign the minutes of the meetings.</w:t>
      </w:r>
    </w:p>
    <w:p w:rsidR="008E397B" w:rsidRP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(4) </w:t>
      </w:r>
      <w:r w:rsidR="008E397B" w:rsidRPr="008E397B">
        <w:rPr>
          <w:rFonts w:ascii="Times New Roman" w:hAnsi="Times New Roman" w:cs="Times New Roman"/>
          <w:sz w:val="20"/>
          <w:szCs w:val="20"/>
        </w:rPr>
        <w:t>All meetings between the parties shall be recorded and the minutes signed by the Defendant, his or her legal representative, the Prosecutors or State Counsel present, the Investigator (if present) and the victim (if present), and any other</w:t>
      </w:r>
      <w:r>
        <w:rPr>
          <w:rFonts w:ascii="Times New Roman" w:hAnsi="Times New Roman" w:cs="Times New Roman"/>
          <w:sz w:val="20"/>
          <w:szCs w:val="20"/>
        </w:rPr>
        <w:t xml:space="preserve"> person present at the meeting. </w:t>
      </w:r>
      <w:r w:rsidR="008E397B" w:rsidRPr="008E397B">
        <w:rPr>
          <w:rFonts w:ascii="Times New Roman" w:hAnsi="Times New Roman" w:cs="Times New Roman"/>
          <w:sz w:val="20"/>
          <w:szCs w:val="20"/>
        </w:rPr>
        <w:t>In the case of a virtual meeting, it shall be electronically recorded in addition to the signed minutes.</w:t>
      </w:r>
    </w:p>
    <w:p w:rsid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(5) </w:t>
      </w:r>
      <w:r w:rsidR="008E397B" w:rsidRPr="008E397B">
        <w:rPr>
          <w:rFonts w:ascii="Times New Roman" w:hAnsi="Times New Roman" w:cs="Times New Roman"/>
          <w:sz w:val="20"/>
          <w:szCs w:val="20"/>
        </w:rPr>
        <w:t>The Prosecutor shall keep a full written record of every key action and event in the bargaining process, including details of every offer or concession made by each party.</w:t>
      </w:r>
    </w:p>
    <w:p w:rsidR="00331487" w:rsidRPr="008E397B" w:rsidRDefault="00331487" w:rsidP="004123BA">
      <w:pPr>
        <w:spacing w:after="60" w:line="276" w:lineRule="auto"/>
        <w:ind w:left="720" w:right="1440"/>
        <w:jc w:val="both"/>
        <w:rPr>
          <w:rFonts w:ascii="Times New Roman" w:hAnsi="Times New Roman" w:cs="Times New Roman"/>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 xml:space="preserve">(1) The Prosecutor and the </w:t>
      </w:r>
      <w:proofErr w:type="spellStart"/>
      <w:r w:rsidRPr="00331487">
        <w:rPr>
          <w:sz w:val="20"/>
          <w:szCs w:val="20"/>
        </w:rPr>
        <w:t>Defence</w:t>
      </w:r>
      <w:proofErr w:type="spellEnd"/>
      <w:r w:rsidRPr="00331487">
        <w:rPr>
          <w:sz w:val="20"/>
          <w:szCs w:val="20"/>
        </w:rPr>
        <w:t xml:space="preserve"> may bargain the charge filed or proposed to be filed against the Defendant.</w:t>
      </w:r>
    </w:p>
    <w:p w:rsidR="008E397B" w:rsidRPr="008E397B" w:rsidRDefault="008E4EE4"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(2) </w:t>
      </w:r>
      <w:r w:rsidR="008E397B" w:rsidRPr="008E397B">
        <w:rPr>
          <w:rFonts w:ascii="Times New Roman" w:hAnsi="Times New Roman" w:cs="Times New Roman"/>
          <w:sz w:val="20"/>
          <w:szCs w:val="20"/>
        </w:rPr>
        <w:t>The bargaining of the charge shall be guided by the provisions of these Guidelines and the proposal made under Guidelines 12 (1) and (2) and 13(1) and (2) of these Guidelines.</w:t>
      </w:r>
    </w:p>
    <w:p w:rsidR="008E397B" w:rsidRPr="008E397B" w:rsidRDefault="008E4EE4" w:rsidP="004123BA">
      <w:pPr>
        <w:spacing w:after="60" w:line="276" w:lineRule="auto"/>
        <w:ind w:left="360" w:right="1440" w:firstLine="360"/>
        <w:jc w:val="both"/>
        <w:rPr>
          <w:rFonts w:ascii="Times New Roman" w:hAnsi="Times New Roman" w:cs="Times New Roman"/>
          <w:sz w:val="20"/>
          <w:szCs w:val="20"/>
        </w:rPr>
      </w:pPr>
      <w:r>
        <w:rPr>
          <w:rFonts w:ascii="Times New Roman" w:hAnsi="Times New Roman" w:cs="Times New Roman"/>
          <w:sz w:val="20"/>
          <w:szCs w:val="20"/>
        </w:rPr>
        <w:t xml:space="preserve">(3) </w:t>
      </w:r>
      <w:r w:rsidR="008E397B" w:rsidRPr="008E397B">
        <w:rPr>
          <w:rFonts w:ascii="Times New Roman" w:hAnsi="Times New Roman" w:cs="Times New Roman"/>
          <w:sz w:val="20"/>
          <w:szCs w:val="20"/>
        </w:rPr>
        <w:t>The bargaining of an existing or proposed charge may involve the acceptance of–</w:t>
      </w:r>
    </w:p>
    <w:p w:rsidR="008E397B" w:rsidRPr="00331487" w:rsidRDefault="008E397B" w:rsidP="004123BA">
      <w:pPr>
        <w:pStyle w:val="ListParagraph"/>
        <w:numPr>
          <w:ilvl w:val="0"/>
          <w:numId w:val="24"/>
        </w:numPr>
        <w:spacing w:after="60" w:line="276" w:lineRule="auto"/>
        <w:ind w:right="1440"/>
        <w:rPr>
          <w:sz w:val="20"/>
          <w:szCs w:val="20"/>
        </w:rPr>
      </w:pPr>
      <w:r w:rsidRPr="00331487">
        <w:rPr>
          <w:sz w:val="20"/>
          <w:szCs w:val="20"/>
        </w:rPr>
        <w:t>the same charge or a less serious charge than the charge originally filed by the prosecution;</w:t>
      </w:r>
    </w:p>
    <w:p w:rsidR="008E397B" w:rsidRPr="00331487" w:rsidRDefault="008E397B" w:rsidP="004123BA">
      <w:pPr>
        <w:pStyle w:val="ListParagraph"/>
        <w:numPr>
          <w:ilvl w:val="0"/>
          <w:numId w:val="24"/>
        </w:numPr>
        <w:spacing w:after="60" w:line="276" w:lineRule="auto"/>
        <w:ind w:right="1440"/>
        <w:rPr>
          <w:sz w:val="20"/>
          <w:szCs w:val="20"/>
        </w:rPr>
      </w:pPr>
      <w:r w:rsidRPr="00331487">
        <w:rPr>
          <w:sz w:val="20"/>
          <w:szCs w:val="20"/>
        </w:rPr>
        <w:t>the same charge or a less serious charge than the charge proposed to be filed by the prosecution; or</w:t>
      </w:r>
    </w:p>
    <w:p w:rsidR="008E397B" w:rsidRPr="00331487" w:rsidRDefault="008E397B" w:rsidP="004123BA">
      <w:pPr>
        <w:pStyle w:val="ListParagraph"/>
        <w:numPr>
          <w:ilvl w:val="0"/>
          <w:numId w:val="24"/>
        </w:numPr>
        <w:spacing w:after="60" w:line="276" w:lineRule="auto"/>
        <w:ind w:right="1440"/>
        <w:rPr>
          <w:sz w:val="20"/>
          <w:szCs w:val="20"/>
        </w:rPr>
      </w:pPr>
      <w:proofErr w:type="gramStart"/>
      <w:r w:rsidRPr="00331487">
        <w:rPr>
          <w:sz w:val="20"/>
          <w:szCs w:val="20"/>
        </w:rPr>
        <w:t>a</w:t>
      </w:r>
      <w:proofErr w:type="gramEnd"/>
      <w:r w:rsidRPr="00331487">
        <w:rPr>
          <w:sz w:val="20"/>
          <w:szCs w:val="20"/>
        </w:rPr>
        <w:t xml:space="preserve"> less serious charge than the charge disclosed by the proof of evidence originally filed in court by the prosecution, provided that evidence exists for conviction of the less serious charge.</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331487" w:rsidRDefault="00EA1B82" w:rsidP="004123BA">
      <w:pPr>
        <w:pStyle w:val="ListParagraph"/>
        <w:numPr>
          <w:ilvl w:val="0"/>
          <w:numId w:val="5"/>
        </w:numPr>
        <w:spacing w:after="60" w:line="276" w:lineRule="auto"/>
        <w:ind w:right="1440"/>
        <w:rPr>
          <w:sz w:val="20"/>
          <w:szCs w:val="20"/>
        </w:rPr>
      </w:pPr>
      <w:r w:rsidRPr="00AF374D">
        <w:rPr>
          <w:noProof/>
          <w:sz w:val="20"/>
          <w:szCs w:val="20"/>
        </w:rPr>
        <w:lastRenderedPageBreak/>
        <mc:AlternateContent>
          <mc:Choice Requires="wps">
            <w:drawing>
              <wp:anchor distT="45720" distB="45720" distL="114300" distR="114300" simplePos="0" relativeHeight="251671552" behindDoc="0" locked="0" layoutInCell="1" allowOverlap="1" wp14:anchorId="095571BD" wp14:editId="2DF90367">
                <wp:simplePos x="0" y="0"/>
                <wp:positionH relativeFrom="column">
                  <wp:posOffset>5210503</wp:posOffset>
                </wp:positionH>
                <wp:positionV relativeFrom="paragraph">
                  <wp:posOffset>-576317</wp:posOffset>
                </wp:positionV>
                <wp:extent cx="1286160" cy="8939048"/>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160" cy="8939048"/>
                        </a:xfrm>
                        <a:prstGeom prst="rect">
                          <a:avLst/>
                        </a:prstGeom>
                        <a:noFill/>
                        <a:ln w="9525">
                          <a:noFill/>
                          <a:miter lim="800000"/>
                          <a:headEnd/>
                          <a:tailEnd/>
                        </a:ln>
                      </wps:spPr>
                      <wps:txbx>
                        <w:txbxContent>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5A2CC1" w:rsidRDefault="005A2CC1" w:rsidP="005A2CC1">
                            <w:pPr>
                              <w:spacing w:after="0" w:line="240" w:lineRule="auto"/>
                              <w:rPr>
                                <w:rFonts w:ascii="Times New Roman" w:hAnsi="Times New Roman" w:cs="Times New Roman"/>
                                <w:sz w:val="17"/>
                                <w:szCs w:val="17"/>
                              </w:rPr>
                            </w:pPr>
                            <w:r>
                              <w:rPr>
                                <w:rFonts w:ascii="Times New Roman" w:hAnsi="Times New Roman" w:cs="Times New Roman"/>
                                <w:sz w:val="17"/>
                                <w:szCs w:val="17"/>
                              </w:rPr>
                              <w:t>Sentencing bargain</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Plea bargain where intangible agencies are involved</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Plea Bargain Agreement</w:t>
                            </w: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r w:rsidRPr="00026211">
                              <w:rPr>
                                <w:w w:val="105"/>
                                <w:sz w:val="17"/>
                                <w:szCs w:val="17"/>
                              </w:rPr>
                              <w:t>Schedule: Form of Plea Bargain Agreement</w:t>
                            </w:r>
                          </w:p>
                          <w:p w:rsidR="00EA1B82" w:rsidRDefault="00EA1B82" w:rsidP="001C281C">
                            <w:pPr>
                              <w:spacing w:after="0" w:line="240" w:lineRule="auto"/>
                              <w:rPr>
                                <w:rFonts w:ascii="Times New Roman" w:hAnsi="Times New Roman" w:cs="Times New Roman"/>
                                <w:sz w:val="17"/>
                                <w:szCs w:val="1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571BD" id="_x0000_s1032" type="#_x0000_t202" style="position:absolute;left:0;text-align:left;margin-left:410.3pt;margin-top:-45.4pt;width:101.25pt;height:703.8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" filled="f" stroked="f">
                <v:textbox>
                  <w:txbxContent>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5A2CC1" w:rsidRDefault="005A2CC1" w:rsidP="005A2CC1">
                      <w:pPr>
                        <w:spacing w:after="0" w:line="240" w:lineRule="auto"/>
                        <w:rPr>
                          <w:rFonts w:ascii="Times New Roman" w:hAnsi="Times New Roman" w:cs="Times New Roman"/>
                          <w:sz w:val="17"/>
                          <w:szCs w:val="17"/>
                        </w:rPr>
                      </w:pPr>
                      <w:r>
                        <w:rPr>
                          <w:rFonts w:ascii="Times New Roman" w:hAnsi="Times New Roman" w:cs="Times New Roman"/>
                          <w:sz w:val="17"/>
                          <w:szCs w:val="17"/>
                        </w:rPr>
                        <w:t>Sentencing bargain</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66252B" w:rsidRDefault="0066252B"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Plea bargain where intangible agencies are involved</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Plea Bargain Agreement</w:t>
                      </w: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1C281C">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r w:rsidRPr="00026211">
                        <w:rPr>
                          <w:w w:val="105"/>
                          <w:sz w:val="17"/>
                          <w:szCs w:val="17"/>
                        </w:rPr>
                        <w:t>Schedule: Form of Plea Bargain Agreement</w:t>
                      </w:r>
                    </w:p>
                    <w:p w:rsidR="00EA1B82" w:rsidRDefault="00EA1B82" w:rsidP="001C281C">
                      <w:pPr>
                        <w:spacing w:after="0" w:line="240" w:lineRule="auto"/>
                        <w:rPr>
                          <w:rFonts w:ascii="Times New Roman" w:hAnsi="Times New Roman" w:cs="Times New Roman"/>
                          <w:sz w:val="17"/>
                          <w:szCs w:val="17"/>
                        </w:rPr>
                      </w:pPr>
                    </w:p>
                  </w:txbxContent>
                </v:textbox>
              </v:shape>
            </w:pict>
          </mc:Fallback>
        </mc:AlternateContent>
      </w:r>
      <w:r w:rsidR="008E397B" w:rsidRPr="00331487">
        <w:rPr>
          <w:sz w:val="20"/>
          <w:szCs w:val="20"/>
        </w:rPr>
        <w:t xml:space="preserve">(1) Where the Prosecutor and the </w:t>
      </w:r>
      <w:proofErr w:type="spellStart"/>
      <w:r w:rsidR="008E397B" w:rsidRPr="00331487">
        <w:rPr>
          <w:sz w:val="20"/>
          <w:szCs w:val="20"/>
        </w:rPr>
        <w:t>Defence</w:t>
      </w:r>
      <w:proofErr w:type="spellEnd"/>
      <w:r w:rsidR="008E397B" w:rsidRPr="00331487">
        <w:rPr>
          <w:sz w:val="20"/>
          <w:szCs w:val="20"/>
        </w:rPr>
        <w:t xml:space="preserve"> have agreed on the charge, the parties may discuss and agree on what they consider would be an appropriate sentence.</w:t>
      </w:r>
    </w:p>
    <w:p w:rsidR="008E397B" w:rsidRP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(2) </w:t>
      </w:r>
      <w:r w:rsidR="008E397B" w:rsidRPr="008E397B">
        <w:rPr>
          <w:rFonts w:ascii="Times New Roman" w:hAnsi="Times New Roman" w:cs="Times New Roman"/>
          <w:sz w:val="20"/>
          <w:szCs w:val="20"/>
        </w:rPr>
        <w:t>The Prosecutor may include in the proposed sentence, relevant asset recovery and any recommendation for ancillary orders such as compensation, restitution, freezing, seizure and confiscation.</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(3)</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The agreed sentence may be–</w:t>
      </w:r>
    </w:p>
    <w:p w:rsidR="008E397B" w:rsidRPr="00331487" w:rsidRDefault="008E397B" w:rsidP="004123BA">
      <w:pPr>
        <w:pStyle w:val="ListParagraph"/>
        <w:numPr>
          <w:ilvl w:val="0"/>
          <w:numId w:val="25"/>
        </w:numPr>
        <w:spacing w:after="60" w:line="276" w:lineRule="auto"/>
        <w:ind w:right="1440"/>
        <w:rPr>
          <w:sz w:val="20"/>
          <w:szCs w:val="20"/>
        </w:rPr>
      </w:pPr>
      <w:r w:rsidRPr="00331487">
        <w:rPr>
          <w:sz w:val="20"/>
          <w:szCs w:val="20"/>
        </w:rPr>
        <w:t>A reduced sentence for the same charge originally filed against the Defendant which the Defendant pleads or agrees to plead guilty to;</w:t>
      </w:r>
    </w:p>
    <w:p w:rsidR="008E397B" w:rsidRPr="00331487" w:rsidRDefault="008E397B" w:rsidP="004123BA">
      <w:pPr>
        <w:pStyle w:val="ListParagraph"/>
        <w:numPr>
          <w:ilvl w:val="0"/>
          <w:numId w:val="25"/>
        </w:numPr>
        <w:spacing w:after="60" w:line="276" w:lineRule="auto"/>
        <w:ind w:right="1440"/>
        <w:rPr>
          <w:sz w:val="20"/>
          <w:szCs w:val="20"/>
        </w:rPr>
      </w:pPr>
      <w:r w:rsidRPr="00331487">
        <w:rPr>
          <w:sz w:val="20"/>
          <w:szCs w:val="20"/>
        </w:rPr>
        <w:t>A reduced sentence for the charge proposed to be filed against the Defendant which the Defendant pleads or agrees to plead guilty to; or</w:t>
      </w:r>
    </w:p>
    <w:p w:rsidR="008E397B" w:rsidRPr="00331487" w:rsidRDefault="008E397B" w:rsidP="004123BA">
      <w:pPr>
        <w:pStyle w:val="ListParagraph"/>
        <w:numPr>
          <w:ilvl w:val="0"/>
          <w:numId w:val="25"/>
        </w:numPr>
        <w:spacing w:after="60" w:line="276" w:lineRule="auto"/>
        <w:ind w:right="1440"/>
        <w:rPr>
          <w:sz w:val="20"/>
          <w:szCs w:val="20"/>
        </w:rPr>
      </w:pPr>
      <w:r w:rsidRPr="00331487">
        <w:rPr>
          <w:sz w:val="20"/>
          <w:szCs w:val="20"/>
        </w:rPr>
        <w:t>A sentence for a lesser charge which the Defendant pleads or agrees to plead guilty to.</w:t>
      </w:r>
    </w:p>
    <w:p w:rsidR="008E397B" w:rsidRPr="008E397B" w:rsidRDefault="00331487"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(4) </w:t>
      </w:r>
      <w:r w:rsidR="008E397B" w:rsidRPr="008E397B">
        <w:rPr>
          <w:rFonts w:ascii="Times New Roman" w:hAnsi="Times New Roman" w:cs="Times New Roman"/>
          <w:sz w:val="20"/>
          <w:szCs w:val="20"/>
        </w:rPr>
        <w:t>The agreed sentence may be a custodial or non-custodial sentence (including fine), provided that any sentence that is recommended shall take into consideration the relevant sentencing principles in any applicable Sentencing Guidelines for the offence, which the defendant has agreed to plead guilty to.</w:t>
      </w:r>
    </w:p>
    <w:p w:rsid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(5)</w:t>
      </w:r>
      <w:r w:rsidR="00331487">
        <w:rPr>
          <w:rFonts w:ascii="Times New Roman" w:hAnsi="Times New Roman" w:cs="Times New Roman"/>
          <w:sz w:val="20"/>
          <w:szCs w:val="20"/>
        </w:rPr>
        <w:t xml:space="preserve"> </w:t>
      </w:r>
      <w:r w:rsidRPr="008E397B">
        <w:rPr>
          <w:rFonts w:ascii="Times New Roman" w:hAnsi="Times New Roman" w:cs="Times New Roman"/>
          <w:sz w:val="20"/>
          <w:szCs w:val="20"/>
        </w:rPr>
        <w:t xml:space="preserve">The Prosecutor shall make it clear to the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that the Sentence Agreement (including ancillary orders) is not binding on the court and that the court has the ultimate discretion whether to accept any sentence recommended in the Plea Bargain Agreement, impose a lesser sentence, or decide to impose a heavier sentence in accordance with the provisions of the ACJL and any applicable Sentencing Guidelines.</w:t>
      </w:r>
    </w:p>
    <w:p w:rsidR="00331487" w:rsidRPr="008E397B" w:rsidRDefault="00331487" w:rsidP="004123BA">
      <w:pPr>
        <w:spacing w:after="60" w:line="276" w:lineRule="auto"/>
        <w:ind w:left="720" w:right="1440"/>
        <w:jc w:val="both"/>
        <w:rPr>
          <w:rFonts w:ascii="Times New Roman" w:hAnsi="Times New Roman" w:cs="Times New Roman"/>
          <w:sz w:val="20"/>
          <w:szCs w:val="20"/>
        </w:rPr>
      </w:pPr>
    </w:p>
    <w:p w:rsidR="008E397B" w:rsidRPr="00331487" w:rsidRDefault="008E397B" w:rsidP="004123BA">
      <w:pPr>
        <w:pStyle w:val="ListParagraph"/>
        <w:numPr>
          <w:ilvl w:val="0"/>
          <w:numId w:val="5"/>
        </w:numPr>
        <w:spacing w:after="60" w:line="276" w:lineRule="auto"/>
        <w:ind w:right="1440"/>
        <w:rPr>
          <w:sz w:val="20"/>
          <w:szCs w:val="20"/>
        </w:rPr>
      </w:pPr>
      <w:r w:rsidRPr="00331487">
        <w:rPr>
          <w:sz w:val="20"/>
          <w:szCs w:val="20"/>
        </w:rPr>
        <w:t>(1) During plea bargaining, the Prosecutor shall inquire from the Defendant whether he has any other pending charge in court or ongoing investigation instituted by any other Prosecuting Agency.</w:t>
      </w:r>
    </w:p>
    <w:p w:rsidR="008E397B" w:rsidRPr="008E397B" w:rsidRDefault="00691AF5"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(2) </w:t>
      </w:r>
      <w:r w:rsidR="008E397B" w:rsidRPr="008E397B">
        <w:rPr>
          <w:rFonts w:ascii="Times New Roman" w:hAnsi="Times New Roman" w:cs="Times New Roman"/>
          <w:sz w:val="20"/>
          <w:szCs w:val="20"/>
        </w:rPr>
        <w:t>Failure of the Defendant to disclose any such pending charge or ongoing investigation shall be regarded as non-disclosure of material facts which shall invalidate any Plea Bargain Agreement reached by the parties.</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(3)</w:t>
      </w:r>
      <w:r w:rsidR="00691AF5">
        <w:rPr>
          <w:rFonts w:ascii="Times New Roman" w:hAnsi="Times New Roman" w:cs="Times New Roman"/>
          <w:sz w:val="20"/>
          <w:szCs w:val="20"/>
        </w:rPr>
        <w:t xml:space="preserve"> </w:t>
      </w:r>
      <w:r w:rsidRPr="008E397B">
        <w:rPr>
          <w:rFonts w:ascii="Times New Roman" w:hAnsi="Times New Roman" w:cs="Times New Roman"/>
          <w:sz w:val="20"/>
          <w:szCs w:val="20"/>
        </w:rPr>
        <w:t>Where a Defendant admits to other pending charges by another Prosecuting Agency and wants such charge be taken into consideration in the plea bargain, the prosecutor shall, with the approval of 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or the Head of Prosecutions of the Prosecuting Agency, liaise with that other Prosecuting Agency to ascertain their disposition towards a joint plea bargain for all the charges.</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(4)</w:t>
      </w:r>
      <w:r w:rsidR="00691AF5">
        <w:rPr>
          <w:rFonts w:ascii="Times New Roman" w:hAnsi="Times New Roman" w:cs="Times New Roman"/>
          <w:sz w:val="20"/>
          <w:szCs w:val="20"/>
        </w:rPr>
        <w:t xml:space="preserve"> </w:t>
      </w:r>
      <w:r w:rsidRPr="008E397B">
        <w:rPr>
          <w:rFonts w:ascii="Times New Roman" w:hAnsi="Times New Roman" w:cs="Times New Roman"/>
          <w:sz w:val="20"/>
          <w:szCs w:val="20"/>
        </w:rPr>
        <w:t>Where that other Prosecuting Agency does not have any objection to a joint bargaining of the charges, the Prosecutors of the two or more Prosecuting Agency may enter into a joint plea bargain with the Defendant in respect of the pending charge and reach an agreement which may be drawn up in a separate Plea Bargain Agreements for convenience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(5)</w:t>
      </w:r>
      <w:r w:rsidR="00691AF5">
        <w:rPr>
          <w:rFonts w:ascii="Times New Roman" w:hAnsi="Times New Roman" w:cs="Times New Roman"/>
          <w:sz w:val="20"/>
          <w:szCs w:val="20"/>
        </w:rPr>
        <w:t xml:space="preserve"> </w:t>
      </w:r>
      <w:r w:rsidRPr="008E397B">
        <w:rPr>
          <w:rFonts w:ascii="Times New Roman" w:hAnsi="Times New Roman" w:cs="Times New Roman"/>
          <w:sz w:val="20"/>
          <w:szCs w:val="20"/>
        </w:rPr>
        <w:t>Where that other Prosecuting Agency objects to a joint bargain of the charge, shall not be bound to enter into joint bargain with the Defendant.</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691AF5" w:rsidRDefault="008E397B" w:rsidP="004123BA">
      <w:pPr>
        <w:pStyle w:val="ListParagraph"/>
        <w:numPr>
          <w:ilvl w:val="0"/>
          <w:numId w:val="5"/>
        </w:numPr>
        <w:spacing w:after="60" w:line="276" w:lineRule="auto"/>
        <w:ind w:right="1440"/>
        <w:rPr>
          <w:sz w:val="20"/>
          <w:szCs w:val="20"/>
        </w:rPr>
      </w:pPr>
      <w:r w:rsidRPr="00691AF5">
        <w:rPr>
          <w:sz w:val="20"/>
          <w:szCs w:val="20"/>
        </w:rPr>
        <w:t xml:space="preserve">(1) All matters agreed between the Prosecutor and the Defendant or </w:t>
      </w:r>
      <w:proofErr w:type="spellStart"/>
      <w:r w:rsidRPr="00691AF5">
        <w:rPr>
          <w:sz w:val="20"/>
          <w:szCs w:val="20"/>
        </w:rPr>
        <w:t>Defence</w:t>
      </w:r>
      <w:proofErr w:type="spellEnd"/>
      <w:r w:rsidRPr="00691AF5">
        <w:rPr>
          <w:sz w:val="20"/>
          <w:szCs w:val="20"/>
        </w:rPr>
        <w:t xml:space="preserve"> Counsel in a plea bargain shall be reduced into writing as a draft Plea Bargain Agreement subject to the approval of the</w:t>
      </w:r>
      <w:r w:rsidR="001B4555">
        <w:rPr>
          <w:sz w:val="20"/>
          <w:szCs w:val="20"/>
        </w:rPr>
        <w:t xml:space="preserve"> Attorney General </w:t>
      </w:r>
      <w:r w:rsidRPr="00691AF5">
        <w:rPr>
          <w:sz w:val="20"/>
          <w:szCs w:val="20"/>
        </w:rPr>
        <w:t>or the Head of Prosecuting Agency.</w:t>
      </w:r>
    </w:p>
    <w:p w:rsidR="008E397B" w:rsidRPr="008E397B" w:rsidRDefault="00691AF5"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(2) </w:t>
      </w:r>
      <w:r w:rsidR="008E397B" w:rsidRPr="008E397B">
        <w:rPr>
          <w:rFonts w:ascii="Times New Roman" w:hAnsi="Times New Roman" w:cs="Times New Roman"/>
          <w:sz w:val="20"/>
          <w:szCs w:val="20"/>
        </w:rPr>
        <w:t>The form and content of Plea Bargain Agreement shall, with necessary modifications, accord with the Form in the Schedule to these Guidelines.</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(3)</w:t>
      </w:r>
      <w:r w:rsidR="00691AF5">
        <w:rPr>
          <w:rFonts w:ascii="Times New Roman" w:hAnsi="Times New Roman" w:cs="Times New Roman"/>
          <w:sz w:val="20"/>
          <w:szCs w:val="20"/>
        </w:rPr>
        <w:t xml:space="preserve"> </w:t>
      </w:r>
      <w:r w:rsidRPr="008E397B">
        <w:rPr>
          <w:rFonts w:ascii="Times New Roman" w:hAnsi="Times New Roman" w:cs="Times New Roman"/>
          <w:sz w:val="20"/>
          <w:szCs w:val="20"/>
        </w:rPr>
        <w:t>A Plea Bargain Agreement shall include-</w:t>
      </w:r>
    </w:p>
    <w:p w:rsidR="008E397B" w:rsidRPr="00691AF5" w:rsidRDefault="008E397B" w:rsidP="004123BA">
      <w:pPr>
        <w:pStyle w:val="ListParagraph"/>
        <w:numPr>
          <w:ilvl w:val="0"/>
          <w:numId w:val="27"/>
        </w:numPr>
        <w:spacing w:after="60" w:line="276" w:lineRule="auto"/>
        <w:ind w:right="1440"/>
        <w:rPr>
          <w:sz w:val="20"/>
          <w:szCs w:val="20"/>
        </w:rPr>
      </w:pPr>
      <w:r w:rsidRPr="00691AF5">
        <w:rPr>
          <w:sz w:val="20"/>
          <w:szCs w:val="20"/>
        </w:rPr>
        <w:t xml:space="preserve">the Charge-list of the original offences charged and the maximum punishment for </w:t>
      </w:r>
      <w:r w:rsidR="00EA1B82" w:rsidRPr="00AF374D">
        <w:rPr>
          <w:noProof/>
          <w:sz w:val="20"/>
          <w:szCs w:val="20"/>
        </w:rPr>
        <w:lastRenderedPageBreak/>
        <mc:AlternateContent>
          <mc:Choice Requires="wps">
            <w:drawing>
              <wp:anchor distT="45720" distB="45720" distL="114300" distR="114300" simplePos="0" relativeHeight="251681792" behindDoc="0" locked="0" layoutInCell="1" allowOverlap="1" wp14:anchorId="3D14A6DE" wp14:editId="5C527541">
                <wp:simplePos x="0" y="0"/>
                <wp:positionH relativeFrom="column">
                  <wp:posOffset>5241509</wp:posOffset>
                </wp:positionH>
                <wp:positionV relativeFrom="paragraph">
                  <wp:posOffset>-118570</wp:posOffset>
                </wp:positionV>
                <wp:extent cx="1182370" cy="8765627"/>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8765627"/>
                        </a:xfrm>
                        <a:prstGeom prst="rect">
                          <a:avLst/>
                        </a:prstGeom>
                        <a:noFill/>
                        <a:ln w="9525">
                          <a:noFill/>
                          <a:miter lim="800000"/>
                          <a:headEnd/>
                          <a:tailEnd/>
                        </a:ln>
                      </wps:spPr>
                      <wps:txbx>
                        <w:txbxContent>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r>
                              <w:rPr>
                                <w:w w:val="105"/>
                                <w:sz w:val="17"/>
                                <w:szCs w:val="17"/>
                              </w:rPr>
                              <w:t>Procedure after execution of Plea Bargain Agreement</w:t>
                            </w: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r>
                              <w:rPr>
                                <w:w w:val="105"/>
                                <w:sz w:val="17"/>
                                <w:szCs w:val="17"/>
                              </w:rPr>
                              <w:t>Failure of plea bargain</w:t>
                            </w: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rFonts w:ascii="Times New Roman" w:hAnsi="Times New Roman" w:cs="Times New Roman"/>
                                <w:sz w:val="17"/>
                                <w:szCs w:val="17"/>
                              </w:rPr>
                            </w:pPr>
                            <w:r>
                              <w:rPr>
                                <w:rFonts w:ascii="Times New Roman" w:hAnsi="Times New Roman" w:cs="Times New Roman"/>
                                <w:sz w:val="17"/>
                                <w:szCs w:val="17"/>
                              </w:rPr>
                              <w:t>Renewed bargain</w:t>
                            </w: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r>
                              <w:rPr>
                                <w:rFonts w:ascii="Times New Roman" w:hAnsi="Times New Roman" w:cs="Times New Roman"/>
                                <w:sz w:val="17"/>
                                <w:szCs w:val="17"/>
                              </w:rPr>
                              <w:t>Monitoring of Compliance (submission of Plea Bargain Agreement to AG)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4A6DE" id="_x0000_s1033" type="#_x0000_t202" style="position:absolute;left:0;text-align:left;margin-left:412.7pt;margin-top:-9.35pt;width:93.1pt;height:690.2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" filled="f" stroked="f">
                <v:textbox>
                  <w:txbxContent>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r>
                        <w:rPr>
                          <w:w w:val="105"/>
                          <w:sz w:val="17"/>
                          <w:szCs w:val="17"/>
                        </w:rPr>
                        <w:t>Procedure after execution of Plea Bargain Agreement</w:t>
                      </w: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r>
                        <w:rPr>
                          <w:w w:val="105"/>
                          <w:sz w:val="17"/>
                          <w:szCs w:val="17"/>
                        </w:rPr>
                        <w:t>Failure of plea bargain</w:t>
                      </w: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w w:val="105"/>
                          <w:sz w:val="17"/>
                          <w:szCs w:val="17"/>
                        </w:rPr>
                      </w:pPr>
                    </w:p>
                    <w:p w:rsidR="00EA1B82" w:rsidRDefault="00EA1B82" w:rsidP="00EA1B82">
                      <w:pPr>
                        <w:spacing w:after="0" w:line="240" w:lineRule="auto"/>
                        <w:rPr>
                          <w:rFonts w:ascii="Times New Roman" w:hAnsi="Times New Roman" w:cs="Times New Roman"/>
                          <w:sz w:val="17"/>
                          <w:szCs w:val="17"/>
                        </w:rPr>
                      </w:pPr>
                      <w:r>
                        <w:rPr>
                          <w:rFonts w:ascii="Times New Roman" w:hAnsi="Times New Roman" w:cs="Times New Roman"/>
                          <w:sz w:val="17"/>
                          <w:szCs w:val="17"/>
                        </w:rPr>
                        <w:t>Renewed bargain</w:t>
                      </w: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p>
                    <w:p w:rsidR="00EA1B82" w:rsidRDefault="00EA1B82" w:rsidP="00EA1B82">
                      <w:pPr>
                        <w:spacing w:after="0" w:line="240" w:lineRule="auto"/>
                        <w:rPr>
                          <w:rFonts w:ascii="Times New Roman" w:hAnsi="Times New Roman" w:cs="Times New Roman"/>
                          <w:sz w:val="17"/>
                          <w:szCs w:val="17"/>
                        </w:rPr>
                      </w:pPr>
                      <w:r>
                        <w:rPr>
                          <w:rFonts w:ascii="Times New Roman" w:hAnsi="Times New Roman" w:cs="Times New Roman"/>
                          <w:sz w:val="17"/>
                          <w:szCs w:val="17"/>
                        </w:rPr>
                        <w:t>Monitoring of Compliance (submission of Plea Bargain Agreement to AG)</w:t>
                      </w:r>
                    </w:p>
                  </w:txbxContent>
                </v:textbox>
              </v:shape>
            </w:pict>
          </mc:Fallback>
        </mc:AlternateContent>
      </w:r>
      <w:r w:rsidRPr="00691AF5">
        <w:rPr>
          <w:sz w:val="20"/>
          <w:szCs w:val="20"/>
        </w:rPr>
        <w:t>each of the offences;</w:t>
      </w:r>
    </w:p>
    <w:p w:rsidR="008E397B" w:rsidRPr="00691AF5" w:rsidRDefault="008E397B" w:rsidP="004123BA">
      <w:pPr>
        <w:pStyle w:val="ListParagraph"/>
        <w:numPr>
          <w:ilvl w:val="0"/>
          <w:numId w:val="27"/>
        </w:numPr>
        <w:spacing w:after="60" w:line="276" w:lineRule="auto"/>
        <w:ind w:right="1440"/>
        <w:rPr>
          <w:sz w:val="20"/>
          <w:szCs w:val="20"/>
        </w:rPr>
      </w:pPr>
      <w:r w:rsidRPr="00691AF5">
        <w:rPr>
          <w:sz w:val="20"/>
          <w:szCs w:val="20"/>
        </w:rPr>
        <w:t>Statement of the Facts as may be agreed by the parties;</w:t>
      </w:r>
    </w:p>
    <w:p w:rsidR="008E397B" w:rsidRPr="00691AF5" w:rsidRDefault="008E397B" w:rsidP="004123BA">
      <w:pPr>
        <w:pStyle w:val="ListParagraph"/>
        <w:numPr>
          <w:ilvl w:val="0"/>
          <w:numId w:val="27"/>
        </w:numPr>
        <w:spacing w:after="60" w:line="276" w:lineRule="auto"/>
        <w:ind w:right="1440"/>
        <w:rPr>
          <w:sz w:val="20"/>
          <w:szCs w:val="20"/>
        </w:rPr>
      </w:pPr>
      <w:r w:rsidRPr="00691AF5">
        <w:rPr>
          <w:sz w:val="20"/>
          <w:szCs w:val="20"/>
        </w:rPr>
        <w:t>acknowledgement of rights of the Defendant and waiver of certain rights;</w:t>
      </w:r>
    </w:p>
    <w:p w:rsidR="008E397B" w:rsidRPr="00691AF5" w:rsidRDefault="008E397B" w:rsidP="004123BA">
      <w:pPr>
        <w:pStyle w:val="ListParagraph"/>
        <w:numPr>
          <w:ilvl w:val="0"/>
          <w:numId w:val="27"/>
        </w:numPr>
        <w:spacing w:after="60" w:line="276" w:lineRule="auto"/>
        <w:ind w:right="1440"/>
        <w:rPr>
          <w:sz w:val="20"/>
          <w:szCs w:val="20"/>
        </w:rPr>
      </w:pPr>
      <w:r w:rsidRPr="00691AF5">
        <w:rPr>
          <w:sz w:val="20"/>
          <w:szCs w:val="20"/>
        </w:rPr>
        <w:t>agreement to plead guilty to the offence charged or other lesser offences;</w:t>
      </w:r>
    </w:p>
    <w:p w:rsidR="008E397B" w:rsidRPr="00691AF5" w:rsidRDefault="008E397B" w:rsidP="004123BA">
      <w:pPr>
        <w:pStyle w:val="ListParagraph"/>
        <w:numPr>
          <w:ilvl w:val="0"/>
          <w:numId w:val="27"/>
        </w:numPr>
        <w:spacing w:after="60" w:line="276" w:lineRule="auto"/>
        <w:ind w:right="1440"/>
        <w:rPr>
          <w:sz w:val="20"/>
          <w:szCs w:val="20"/>
        </w:rPr>
      </w:pPr>
      <w:r w:rsidRPr="00691AF5">
        <w:rPr>
          <w:sz w:val="20"/>
          <w:szCs w:val="20"/>
        </w:rPr>
        <w:t>maximum sentence for the offence agreed upon;</w:t>
      </w:r>
    </w:p>
    <w:p w:rsidR="008E397B" w:rsidRPr="00691AF5" w:rsidRDefault="008E397B" w:rsidP="004123BA">
      <w:pPr>
        <w:pStyle w:val="ListParagraph"/>
        <w:numPr>
          <w:ilvl w:val="0"/>
          <w:numId w:val="27"/>
        </w:numPr>
        <w:spacing w:after="60" w:line="276" w:lineRule="auto"/>
        <w:ind w:right="1440"/>
        <w:rPr>
          <w:sz w:val="20"/>
          <w:szCs w:val="20"/>
        </w:rPr>
      </w:pPr>
      <w:r w:rsidRPr="00691AF5">
        <w:rPr>
          <w:sz w:val="20"/>
          <w:szCs w:val="20"/>
        </w:rPr>
        <w:t>sentencing guidelines (applicable sentencing guidelines, if any), and the factors considered in recommending sentence;</w:t>
      </w:r>
    </w:p>
    <w:p w:rsidR="008E397B" w:rsidRPr="00691AF5" w:rsidRDefault="008E397B" w:rsidP="004123BA">
      <w:pPr>
        <w:pStyle w:val="ListParagraph"/>
        <w:numPr>
          <w:ilvl w:val="0"/>
          <w:numId w:val="27"/>
        </w:numPr>
        <w:spacing w:after="60" w:line="276" w:lineRule="auto"/>
        <w:ind w:right="1440"/>
        <w:rPr>
          <w:sz w:val="20"/>
          <w:szCs w:val="20"/>
        </w:rPr>
      </w:pPr>
      <w:r w:rsidRPr="00691AF5">
        <w:rPr>
          <w:sz w:val="20"/>
          <w:szCs w:val="20"/>
        </w:rPr>
        <w:t>Sentencing Agreements (the agreed sentence)</w:t>
      </w:r>
    </w:p>
    <w:p w:rsidR="008E397B" w:rsidRPr="00691AF5" w:rsidRDefault="008E397B" w:rsidP="004123BA">
      <w:pPr>
        <w:pStyle w:val="ListParagraph"/>
        <w:numPr>
          <w:ilvl w:val="0"/>
          <w:numId w:val="27"/>
        </w:numPr>
        <w:spacing w:after="60" w:line="276" w:lineRule="auto"/>
        <w:ind w:right="1440"/>
        <w:rPr>
          <w:sz w:val="20"/>
          <w:szCs w:val="20"/>
        </w:rPr>
      </w:pPr>
      <w:r w:rsidRPr="00691AF5">
        <w:rPr>
          <w:sz w:val="20"/>
          <w:szCs w:val="20"/>
        </w:rPr>
        <w:t>attachments; and</w:t>
      </w:r>
    </w:p>
    <w:p w:rsidR="008E397B" w:rsidRDefault="008E397B" w:rsidP="004123BA">
      <w:pPr>
        <w:pStyle w:val="ListParagraph"/>
        <w:numPr>
          <w:ilvl w:val="0"/>
          <w:numId w:val="27"/>
        </w:numPr>
        <w:spacing w:after="60" w:line="276" w:lineRule="auto"/>
        <w:ind w:right="1440"/>
        <w:rPr>
          <w:sz w:val="20"/>
          <w:szCs w:val="20"/>
        </w:rPr>
      </w:pPr>
      <w:proofErr w:type="gramStart"/>
      <w:r w:rsidRPr="00691AF5">
        <w:rPr>
          <w:sz w:val="20"/>
          <w:szCs w:val="20"/>
        </w:rPr>
        <w:t>date</w:t>
      </w:r>
      <w:proofErr w:type="gramEnd"/>
      <w:r w:rsidRPr="00691AF5">
        <w:rPr>
          <w:sz w:val="20"/>
          <w:szCs w:val="20"/>
        </w:rPr>
        <w:t xml:space="preserve"> and signature of the Defendant, </w:t>
      </w:r>
      <w:proofErr w:type="spellStart"/>
      <w:r w:rsidRPr="00691AF5">
        <w:rPr>
          <w:sz w:val="20"/>
          <w:szCs w:val="20"/>
        </w:rPr>
        <w:t>Defence</w:t>
      </w:r>
      <w:proofErr w:type="spellEnd"/>
      <w:r w:rsidRPr="00691AF5">
        <w:rPr>
          <w:sz w:val="20"/>
          <w:szCs w:val="20"/>
        </w:rPr>
        <w:t xml:space="preserve"> Counsel and the Prosecutors.</w:t>
      </w:r>
    </w:p>
    <w:p w:rsidR="001B4555" w:rsidRPr="00691AF5" w:rsidRDefault="001B4555" w:rsidP="004123BA">
      <w:pPr>
        <w:pStyle w:val="ListParagraph"/>
        <w:numPr>
          <w:ilvl w:val="0"/>
          <w:numId w:val="27"/>
        </w:numPr>
        <w:spacing w:after="60" w:line="276" w:lineRule="auto"/>
        <w:ind w:right="1440"/>
        <w:rPr>
          <w:sz w:val="20"/>
          <w:szCs w:val="20"/>
        </w:rPr>
      </w:pPr>
      <w:r>
        <w:rPr>
          <w:sz w:val="20"/>
          <w:szCs w:val="20"/>
        </w:rPr>
        <w:t>Any other information as may be required by the Attorney General</w:t>
      </w:r>
    </w:p>
    <w:p w:rsidR="008E397B" w:rsidRPr="008E397B" w:rsidRDefault="00691AF5"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(4) </w:t>
      </w:r>
      <w:r w:rsidR="008E397B" w:rsidRPr="008E397B">
        <w:rPr>
          <w:rFonts w:ascii="Times New Roman" w:hAnsi="Times New Roman" w:cs="Times New Roman"/>
          <w:sz w:val="20"/>
          <w:szCs w:val="20"/>
        </w:rPr>
        <w:t>The content of the Plea Bargain Agreement may be modified as appropriate, to accommodate the peculiarities of a particular case.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(5)</w:t>
      </w:r>
      <w:r w:rsidR="00691AF5">
        <w:rPr>
          <w:rFonts w:ascii="Times New Roman" w:hAnsi="Times New Roman" w:cs="Times New Roman"/>
          <w:sz w:val="20"/>
          <w:szCs w:val="20"/>
        </w:rPr>
        <w:t xml:space="preserve"> </w:t>
      </w:r>
      <w:r w:rsidRPr="008E397B">
        <w:rPr>
          <w:rFonts w:ascii="Times New Roman" w:hAnsi="Times New Roman" w:cs="Times New Roman"/>
          <w:sz w:val="20"/>
          <w:szCs w:val="20"/>
        </w:rPr>
        <w:t>Any agreement regarding giving assistance to the prosecution by the Defendant shall be in a separate document and not included in the plea bargain</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(6)</w:t>
      </w:r>
      <w:r w:rsidR="00691AF5">
        <w:rPr>
          <w:rFonts w:ascii="Times New Roman" w:hAnsi="Times New Roman" w:cs="Times New Roman"/>
          <w:sz w:val="20"/>
          <w:szCs w:val="20"/>
        </w:rPr>
        <w:t xml:space="preserve"> </w:t>
      </w:r>
      <w:r w:rsidRPr="008E397B">
        <w:rPr>
          <w:rFonts w:ascii="Times New Roman" w:hAnsi="Times New Roman" w:cs="Times New Roman"/>
          <w:sz w:val="20"/>
          <w:szCs w:val="20"/>
        </w:rPr>
        <w:t xml:space="preserve">The Prosecutor and the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 shall endorse each page of the draft Plea Bargain Agreement but shall not execute such agreement</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(7)</w:t>
      </w:r>
      <w:r w:rsidR="00691AF5">
        <w:rPr>
          <w:rFonts w:ascii="Times New Roman" w:hAnsi="Times New Roman" w:cs="Times New Roman"/>
          <w:sz w:val="20"/>
          <w:szCs w:val="20"/>
        </w:rPr>
        <w:t xml:space="preserve"> </w:t>
      </w:r>
      <w:r w:rsidRPr="008E397B">
        <w:rPr>
          <w:rFonts w:ascii="Times New Roman" w:hAnsi="Times New Roman" w:cs="Times New Roman"/>
          <w:sz w:val="20"/>
          <w:szCs w:val="20"/>
        </w:rPr>
        <w:t>After the approval of a Plea Bargain Agreement by 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 xml:space="preserve">or Head of Prosecuting Agency as prescribed under Guidelines 12 and 13 of these Guidelines, the Plea Bargain Agreement shall be executed by the Defendant, the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xml:space="preserve"> Counsel, the interpreter, where applicable, and a Prosecutor.</w:t>
      </w:r>
    </w:p>
    <w:p w:rsid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(8)</w:t>
      </w:r>
      <w:r w:rsidR="00691AF5">
        <w:rPr>
          <w:rFonts w:ascii="Times New Roman" w:hAnsi="Times New Roman" w:cs="Times New Roman"/>
          <w:sz w:val="20"/>
          <w:szCs w:val="20"/>
        </w:rPr>
        <w:t xml:space="preserve"> </w:t>
      </w:r>
      <w:r w:rsidRPr="008E397B">
        <w:rPr>
          <w:rFonts w:ascii="Times New Roman" w:hAnsi="Times New Roman" w:cs="Times New Roman"/>
          <w:sz w:val="20"/>
          <w:szCs w:val="20"/>
        </w:rPr>
        <w:t>The Plea Bargain Agreement shall, subject to the Order of Court, be binding on the Parties unless where fraud is discovered.</w:t>
      </w:r>
    </w:p>
    <w:p w:rsidR="00691AF5" w:rsidRPr="008E397B" w:rsidRDefault="00691AF5" w:rsidP="004123BA">
      <w:pPr>
        <w:spacing w:after="60" w:line="276" w:lineRule="auto"/>
        <w:ind w:left="720" w:right="1440"/>
        <w:jc w:val="both"/>
        <w:rPr>
          <w:rFonts w:ascii="Times New Roman" w:hAnsi="Times New Roman" w:cs="Times New Roman"/>
          <w:sz w:val="20"/>
          <w:szCs w:val="20"/>
        </w:rPr>
      </w:pPr>
    </w:p>
    <w:p w:rsidR="008E397B" w:rsidRPr="00691AF5" w:rsidRDefault="008E397B" w:rsidP="004123BA">
      <w:pPr>
        <w:pStyle w:val="ListParagraph"/>
        <w:numPr>
          <w:ilvl w:val="0"/>
          <w:numId w:val="5"/>
        </w:numPr>
        <w:spacing w:after="60" w:line="276" w:lineRule="auto"/>
        <w:ind w:right="1440"/>
        <w:rPr>
          <w:sz w:val="20"/>
          <w:szCs w:val="20"/>
        </w:rPr>
      </w:pPr>
      <w:r w:rsidRPr="00691AF5">
        <w:rPr>
          <w:sz w:val="20"/>
          <w:szCs w:val="20"/>
        </w:rPr>
        <w:t>In advance of the Defendant's arraignment or next appearance in court, the Prosecutor shall file in the Registry of the court–</w:t>
      </w:r>
    </w:p>
    <w:p w:rsidR="008E397B" w:rsidRPr="00691AF5" w:rsidRDefault="008E397B" w:rsidP="004123BA">
      <w:pPr>
        <w:pStyle w:val="ListParagraph"/>
        <w:numPr>
          <w:ilvl w:val="0"/>
          <w:numId w:val="29"/>
        </w:numPr>
        <w:spacing w:after="60" w:line="276" w:lineRule="auto"/>
        <w:ind w:right="1440"/>
        <w:rPr>
          <w:sz w:val="20"/>
          <w:szCs w:val="20"/>
        </w:rPr>
      </w:pPr>
      <w:r w:rsidRPr="00691AF5">
        <w:rPr>
          <w:sz w:val="20"/>
          <w:szCs w:val="20"/>
        </w:rPr>
        <w:t>the signed Plea Bargain Agreement with attachments (if any); and</w:t>
      </w:r>
    </w:p>
    <w:p w:rsidR="008E397B" w:rsidRPr="00691AF5" w:rsidRDefault="008E397B" w:rsidP="004123BA">
      <w:pPr>
        <w:pStyle w:val="ListParagraph"/>
        <w:numPr>
          <w:ilvl w:val="0"/>
          <w:numId w:val="29"/>
        </w:numPr>
        <w:spacing w:after="60" w:line="276" w:lineRule="auto"/>
        <w:ind w:right="1440"/>
        <w:rPr>
          <w:sz w:val="20"/>
          <w:szCs w:val="20"/>
        </w:rPr>
      </w:pPr>
      <w:proofErr w:type="gramStart"/>
      <w:r w:rsidRPr="00691AF5">
        <w:rPr>
          <w:sz w:val="20"/>
          <w:szCs w:val="20"/>
        </w:rPr>
        <w:t>an</w:t>
      </w:r>
      <w:proofErr w:type="gramEnd"/>
      <w:r w:rsidRPr="00691AF5">
        <w:rPr>
          <w:sz w:val="20"/>
          <w:szCs w:val="20"/>
        </w:rPr>
        <w:t xml:space="preserve"> amended charge as agreed by the parties (where necessary).</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691AF5" w:rsidRDefault="008E397B" w:rsidP="004123BA">
      <w:pPr>
        <w:pStyle w:val="ListParagraph"/>
        <w:numPr>
          <w:ilvl w:val="0"/>
          <w:numId w:val="5"/>
        </w:numPr>
        <w:spacing w:after="60" w:line="276" w:lineRule="auto"/>
        <w:ind w:right="1440"/>
        <w:rPr>
          <w:sz w:val="20"/>
          <w:szCs w:val="20"/>
        </w:rPr>
      </w:pPr>
      <w:r w:rsidRPr="00691AF5">
        <w:rPr>
          <w:sz w:val="20"/>
          <w:szCs w:val="20"/>
        </w:rPr>
        <w:t xml:space="preserve">Where a Defendant or </w:t>
      </w:r>
      <w:proofErr w:type="spellStart"/>
      <w:r w:rsidRPr="00691AF5">
        <w:rPr>
          <w:sz w:val="20"/>
          <w:szCs w:val="20"/>
        </w:rPr>
        <w:t>Defence</w:t>
      </w:r>
      <w:proofErr w:type="spellEnd"/>
      <w:r w:rsidRPr="00691AF5">
        <w:rPr>
          <w:sz w:val="20"/>
          <w:szCs w:val="20"/>
        </w:rPr>
        <w:t xml:space="preserve"> Counsel declines to take part in plea bargain or where the plea bargain breaks down, the Prosecution shall-</w:t>
      </w:r>
    </w:p>
    <w:p w:rsidR="008E397B" w:rsidRPr="00691AF5" w:rsidRDefault="008E397B" w:rsidP="004123BA">
      <w:pPr>
        <w:pStyle w:val="ListParagraph"/>
        <w:numPr>
          <w:ilvl w:val="0"/>
          <w:numId w:val="30"/>
        </w:numPr>
        <w:spacing w:after="60" w:line="276" w:lineRule="auto"/>
        <w:ind w:right="1440"/>
        <w:rPr>
          <w:sz w:val="20"/>
          <w:szCs w:val="20"/>
        </w:rPr>
      </w:pPr>
      <w:r w:rsidRPr="00691AF5">
        <w:rPr>
          <w:sz w:val="20"/>
          <w:szCs w:val="20"/>
        </w:rPr>
        <w:t>report to the</w:t>
      </w:r>
      <w:r w:rsidR="001B4555">
        <w:rPr>
          <w:sz w:val="20"/>
          <w:szCs w:val="20"/>
        </w:rPr>
        <w:t xml:space="preserve"> Attorney General </w:t>
      </w:r>
      <w:r w:rsidRPr="00691AF5">
        <w:rPr>
          <w:sz w:val="20"/>
          <w:szCs w:val="20"/>
        </w:rPr>
        <w:t xml:space="preserve">or the Head of the Prosecuting Agency, through the </w:t>
      </w:r>
      <w:r w:rsidR="001B4555">
        <w:rPr>
          <w:sz w:val="20"/>
          <w:szCs w:val="20"/>
        </w:rPr>
        <w:t>Director of Public Prosecutions</w:t>
      </w:r>
      <w:r w:rsidR="001B4555" w:rsidRPr="00691AF5">
        <w:rPr>
          <w:sz w:val="20"/>
          <w:szCs w:val="20"/>
        </w:rPr>
        <w:t xml:space="preserve"> </w:t>
      </w:r>
      <w:r w:rsidRPr="00691AF5">
        <w:rPr>
          <w:sz w:val="20"/>
          <w:szCs w:val="20"/>
        </w:rPr>
        <w:t>or the Head of Prosecutions of the Prosecuting Agency, as the case may be;</w:t>
      </w:r>
    </w:p>
    <w:p w:rsidR="008E397B" w:rsidRPr="00691AF5" w:rsidRDefault="008E397B" w:rsidP="004123BA">
      <w:pPr>
        <w:pStyle w:val="ListParagraph"/>
        <w:numPr>
          <w:ilvl w:val="0"/>
          <w:numId w:val="30"/>
        </w:numPr>
        <w:spacing w:after="60" w:line="276" w:lineRule="auto"/>
        <w:ind w:right="1440"/>
        <w:rPr>
          <w:sz w:val="20"/>
          <w:szCs w:val="20"/>
        </w:rPr>
      </w:pPr>
      <w:proofErr w:type="gramStart"/>
      <w:r w:rsidRPr="00691AF5">
        <w:rPr>
          <w:sz w:val="20"/>
          <w:szCs w:val="20"/>
        </w:rPr>
        <w:t>take</w:t>
      </w:r>
      <w:proofErr w:type="gramEnd"/>
      <w:r w:rsidRPr="00691AF5">
        <w:rPr>
          <w:sz w:val="20"/>
          <w:szCs w:val="20"/>
        </w:rPr>
        <w:t xml:space="preserve"> steps to proceed with the trial of the case in court after 7 (seven) days, but not later than 21 (twenty-one) days from the date of reporting to the</w:t>
      </w:r>
      <w:r w:rsidR="001B4555">
        <w:rPr>
          <w:sz w:val="20"/>
          <w:szCs w:val="20"/>
        </w:rPr>
        <w:t xml:space="preserve"> Attorney General </w:t>
      </w:r>
      <w:r w:rsidRPr="00691AF5">
        <w:rPr>
          <w:sz w:val="20"/>
          <w:szCs w:val="20"/>
        </w:rPr>
        <w:t>or the Head of the Prosecuting Agency subject to the court's calendar.</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691AF5" w:rsidRDefault="008E397B" w:rsidP="004123BA">
      <w:pPr>
        <w:pStyle w:val="ListParagraph"/>
        <w:numPr>
          <w:ilvl w:val="0"/>
          <w:numId w:val="5"/>
        </w:numPr>
        <w:spacing w:after="60" w:line="276" w:lineRule="auto"/>
        <w:ind w:right="1440"/>
        <w:rPr>
          <w:sz w:val="20"/>
          <w:szCs w:val="20"/>
        </w:rPr>
      </w:pPr>
      <w:r w:rsidRPr="00691AF5">
        <w:rPr>
          <w:sz w:val="20"/>
          <w:szCs w:val="20"/>
        </w:rPr>
        <w:t>Where the plea bargain breaks down, the parties may only renew the bargain with the approval of the</w:t>
      </w:r>
      <w:r w:rsidR="001B4555">
        <w:rPr>
          <w:sz w:val="20"/>
          <w:szCs w:val="20"/>
        </w:rPr>
        <w:t xml:space="preserve"> Attorney General </w:t>
      </w:r>
      <w:r w:rsidRPr="00691AF5">
        <w:rPr>
          <w:sz w:val="20"/>
          <w:szCs w:val="20"/>
        </w:rPr>
        <w:t>or the Head of the Prosecuting Agency as the case may be</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691AF5" w:rsidRDefault="008E397B" w:rsidP="004123BA">
      <w:pPr>
        <w:spacing w:after="60" w:line="276" w:lineRule="auto"/>
        <w:ind w:right="1440"/>
        <w:jc w:val="center"/>
        <w:rPr>
          <w:rFonts w:ascii="Times New Roman" w:hAnsi="Times New Roman" w:cs="Times New Roman"/>
          <w:b/>
          <w:sz w:val="20"/>
          <w:szCs w:val="20"/>
        </w:rPr>
      </w:pPr>
      <w:r w:rsidRPr="00691AF5">
        <w:rPr>
          <w:rFonts w:ascii="Times New Roman" w:hAnsi="Times New Roman" w:cs="Times New Roman"/>
          <w:b/>
          <w:sz w:val="20"/>
          <w:szCs w:val="20"/>
        </w:rPr>
        <w:t>PART V–MISCELLANEOUS</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691AF5" w:rsidRDefault="008E397B" w:rsidP="004123BA">
      <w:pPr>
        <w:pStyle w:val="ListParagraph"/>
        <w:numPr>
          <w:ilvl w:val="0"/>
          <w:numId w:val="5"/>
        </w:numPr>
        <w:spacing w:after="60" w:line="276" w:lineRule="auto"/>
        <w:ind w:right="1440"/>
        <w:rPr>
          <w:sz w:val="20"/>
          <w:szCs w:val="20"/>
        </w:rPr>
      </w:pPr>
      <w:r w:rsidRPr="00691AF5">
        <w:rPr>
          <w:sz w:val="20"/>
          <w:szCs w:val="20"/>
        </w:rPr>
        <w:t xml:space="preserve">A copy of a Plea Bargain Agreement entered into or executed by or on behalf of a </w:t>
      </w:r>
      <w:r w:rsidRPr="00691AF5">
        <w:rPr>
          <w:sz w:val="20"/>
          <w:szCs w:val="20"/>
        </w:rPr>
        <w:lastRenderedPageBreak/>
        <w:t>Prosecuting Agency shall in accordance with section 282 (7) (d) of the ACJL shall be forwarded to the</w:t>
      </w:r>
      <w:r w:rsidR="001B4555">
        <w:rPr>
          <w:sz w:val="20"/>
          <w:szCs w:val="20"/>
        </w:rPr>
        <w:t xml:space="preserve"> Attorney General </w:t>
      </w:r>
      <w:r w:rsidRPr="00691AF5">
        <w:rPr>
          <w:sz w:val="20"/>
          <w:szCs w:val="20"/>
        </w:rPr>
        <w:t>within seven days of its execution for record and depository purposes.</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AF374D" w:rsidRDefault="00347978" w:rsidP="00AF374D">
      <w:pPr>
        <w:pStyle w:val="ListParagraph"/>
        <w:numPr>
          <w:ilvl w:val="0"/>
          <w:numId w:val="5"/>
        </w:numPr>
        <w:spacing w:after="60" w:line="276" w:lineRule="auto"/>
        <w:ind w:right="1440"/>
        <w:rPr>
          <w:sz w:val="20"/>
          <w:szCs w:val="20"/>
        </w:rPr>
      </w:pPr>
      <w:r w:rsidRPr="00AF374D">
        <w:rPr>
          <w:noProof/>
          <w:sz w:val="20"/>
          <w:szCs w:val="20"/>
        </w:rPr>
        <mc:AlternateContent>
          <mc:Choice Requires="wps">
            <w:drawing>
              <wp:anchor distT="45720" distB="45720" distL="114300" distR="114300" simplePos="0" relativeHeight="251675648" behindDoc="0" locked="0" layoutInCell="1" allowOverlap="1" wp14:anchorId="3CD31DED" wp14:editId="0A2FF015">
                <wp:simplePos x="0" y="0"/>
                <wp:positionH relativeFrom="column">
                  <wp:posOffset>5286375</wp:posOffset>
                </wp:positionH>
                <wp:positionV relativeFrom="paragraph">
                  <wp:posOffset>-3910</wp:posOffset>
                </wp:positionV>
                <wp:extent cx="1381125" cy="1404620"/>
                <wp:effectExtent l="0" t="0" r="0" b="381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404620"/>
                        </a:xfrm>
                        <a:prstGeom prst="rect">
                          <a:avLst/>
                        </a:prstGeom>
                        <a:noFill/>
                        <a:ln w="9525">
                          <a:noFill/>
                          <a:miter lim="800000"/>
                          <a:headEnd/>
                          <a:tailEnd/>
                        </a:ln>
                      </wps:spPr>
                      <wps:txbx>
                        <w:txbxContent>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Delegation of Power</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Savings and transitional provisions</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Interpretations</w:t>
                            </w:r>
                          </w:p>
                          <w:p w:rsidR="00347978" w:rsidRDefault="00347978" w:rsidP="001C281C">
                            <w:pPr>
                              <w:spacing w:after="0" w:line="240" w:lineRule="auto"/>
                              <w:rPr>
                                <w:rFonts w:ascii="Times New Roman" w:hAnsi="Times New Roman" w:cs="Times New Roman"/>
                                <w:sz w:val="17"/>
                                <w:szCs w:val="17"/>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D31DED" id="_x0000_s1034" type="#_x0000_t202" style="position:absolute;left:0;text-align:left;margin-left:416.25pt;margin-top:-.3pt;width:108.7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" filled="f" stroked="f">
                <v:textbox style="mso-fit-shape-to-text:t">
                  <w:txbxContent>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Delegation of Power</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Savings and transitional provisions</w:t>
                      </w: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p>
                    <w:p w:rsidR="00347978" w:rsidRDefault="00347978" w:rsidP="001C281C">
                      <w:pPr>
                        <w:spacing w:after="0" w:line="240" w:lineRule="auto"/>
                        <w:rPr>
                          <w:rFonts w:ascii="Times New Roman" w:hAnsi="Times New Roman" w:cs="Times New Roman"/>
                          <w:sz w:val="17"/>
                          <w:szCs w:val="17"/>
                        </w:rPr>
                      </w:pPr>
                      <w:r>
                        <w:rPr>
                          <w:rFonts w:ascii="Times New Roman" w:hAnsi="Times New Roman" w:cs="Times New Roman"/>
                          <w:sz w:val="17"/>
                          <w:szCs w:val="17"/>
                        </w:rPr>
                        <w:t>Interpretations</w:t>
                      </w:r>
                    </w:p>
                    <w:p w:rsidR="00347978" w:rsidRDefault="00347978" w:rsidP="001C281C">
                      <w:pPr>
                        <w:spacing w:after="0" w:line="240" w:lineRule="auto"/>
                        <w:rPr>
                          <w:rFonts w:ascii="Times New Roman" w:hAnsi="Times New Roman" w:cs="Times New Roman"/>
                          <w:sz w:val="17"/>
                          <w:szCs w:val="17"/>
                        </w:rPr>
                      </w:pPr>
                    </w:p>
                  </w:txbxContent>
                </v:textbox>
              </v:shape>
            </w:pict>
          </mc:Fallback>
        </mc:AlternateContent>
      </w:r>
      <w:r w:rsidR="00AA6CDF" w:rsidRPr="00AA6CDF">
        <w:rPr>
          <w:sz w:val="20"/>
          <w:szCs w:val="20"/>
        </w:rPr>
        <w:t>The powers conferred on the Attorney-General, the Head of a Prosecuting Agency, or the Director of Public Prosecutions under these Guidelines may be exercised by them personally or through officers acting under their general or special instructions, provided that such delegation shall be in writing and directed to a competent off</w:t>
      </w:r>
      <w:r w:rsidR="00AA6CDF">
        <w:rPr>
          <w:sz w:val="20"/>
          <w:szCs w:val="20"/>
        </w:rPr>
        <w:t>icer of the relevant department</w:t>
      </w:r>
      <w:r w:rsidR="008E397B" w:rsidRPr="00691AF5">
        <w:rPr>
          <w:sz w:val="20"/>
          <w:szCs w:val="20"/>
        </w:rPr>
        <w:t>.</w:t>
      </w:r>
    </w:p>
    <w:p w:rsidR="00AF374D" w:rsidRPr="00AF374D" w:rsidRDefault="00AF374D" w:rsidP="00AF374D">
      <w:pPr>
        <w:pStyle w:val="ListParagraph"/>
        <w:spacing w:after="60" w:line="276" w:lineRule="auto"/>
        <w:ind w:left="720" w:right="1440" w:firstLine="0"/>
        <w:rPr>
          <w:sz w:val="20"/>
          <w:szCs w:val="20"/>
        </w:rPr>
      </w:pPr>
    </w:p>
    <w:p w:rsidR="008E397B" w:rsidRPr="00691AF5" w:rsidRDefault="008E397B" w:rsidP="004123BA">
      <w:pPr>
        <w:pStyle w:val="ListParagraph"/>
        <w:numPr>
          <w:ilvl w:val="0"/>
          <w:numId w:val="5"/>
        </w:numPr>
        <w:spacing w:after="60" w:line="276" w:lineRule="auto"/>
        <w:ind w:right="1440"/>
        <w:rPr>
          <w:sz w:val="20"/>
          <w:szCs w:val="20"/>
        </w:rPr>
      </w:pPr>
      <w:r w:rsidRPr="00691AF5">
        <w:rPr>
          <w:sz w:val="20"/>
          <w:szCs w:val="20"/>
        </w:rPr>
        <w:t xml:space="preserve">(1) Subject to the provisions of these Guidelines and the ACJL, approvals or plea bargain </w:t>
      </w:r>
      <w:r w:rsidR="008E4EE4" w:rsidRPr="00691AF5">
        <w:rPr>
          <w:sz w:val="20"/>
          <w:szCs w:val="20"/>
        </w:rPr>
        <w:t>authorizations</w:t>
      </w:r>
      <w:r w:rsidRPr="00691AF5">
        <w:rPr>
          <w:sz w:val="20"/>
          <w:szCs w:val="20"/>
        </w:rPr>
        <w:t xml:space="preserve"> granted prior to the entry into force of these Guidelines shall remain valid in accordance with terms and conditions stipulated therein.</w:t>
      </w:r>
    </w:p>
    <w:p w:rsidR="008E397B" w:rsidRPr="008E397B" w:rsidRDefault="00691AF5"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(2) </w:t>
      </w:r>
      <w:r w:rsidR="008E397B" w:rsidRPr="008E397B">
        <w:rPr>
          <w:rFonts w:ascii="Times New Roman" w:hAnsi="Times New Roman" w:cs="Times New Roman"/>
          <w:sz w:val="20"/>
          <w:szCs w:val="20"/>
        </w:rPr>
        <w:t>Any pending plea bargain application, negotiation or agreement that was not yet finalized at the date of the entry into force of these Guidelines shall be deemed to have been submitted for processing in accordance with the provisions of these Guidelines.</w:t>
      </w:r>
    </w:p>
    <w:p w:rsidR="008E397B" w:rsidRPr="008E397B" w:rsidRDefault="00691AF5"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(3) </w:t>
      </w:r>
      <w:r w:rsidR="008E397B" w:rsidRPr="008E397B">
        <w:rPr>
          <w:rFonts w:ascii="Times New Roman" w:hAnsi="Times New Roman" w:cs="Times New Roman"/>
          <w:sz w:val="20"/>
          <w:szCs w:val="20"/>
        </w:rPr>
        <w:t>Where plea bargains have not commenced or have commenced but not concluded before the date of entry into force of these Guidelines, such bargains shall be conducted in accordance with the provisions of these Guidelines.</w:t>
      </w:r>
    </w:p>
    <w:p w:rsidR="008E397B" w:rsidRDefault="00691AF5" w:rsidP="004123BA">
      <w:pPr>
        <w:spacing w:after="60" w:line="276" w:lineRule="auto"/>
        <w:ind w:left="720" w:right="1440"/>
        <w:jc w:val="both"/>
        <w:rPr>
          <w:rFonts w:ascii="Times New Roman" w:hAnsi="Times New Roman" w:cs="Times New Roman"/>
          <w:sz w:val="20"/>
          <w:szCs w:val="20"/>
        </w:rPr>
      </w:pPr>
      <w:r>
        <w:rPr>
          <w:rFonts w:ascii="Times New Roman" w:hAnsi="Times New Roman" w:cs="Times New Roman"/>
          <w:sz w:val="20"/>
          <w:szCs w:val="20"/>
        </w:rPr>
        <w:t xml:space="preserve">(4) </w:t>
      </w:r>
      <w:r w:rsidR="008E397B" w:rsidRPr="008E397B">
        <w:rPr>
          <w:rFonts w:ascii="Times New Roman" w:hAnsi="Times New Roman" w:cs="Times New Roman"/>
          <w:sz w:val="20"/>
          <w:szCs w:val="20"/>
        </w:rPr>
        <w:t>Where plea bargains have been concluded but a Plea Bargain Agreement is yet to be executed, it shall not be necessary to comply with the procedure for bargain under these Guidelines provided that the Plea Bargain Agreement complies with Guideline 19 and the Schedule to these Guidelines.</w:t>
      </w:r>
    </w:p>
    <w:p w:rsidR="00AF374D" w:rsidRPr="008E397B" w:rsidRDefault="00AF374D" w:rsidP="004123BA">
      <w:pPr>
        <w:spacing w:after="60" w:line="276" w:lineRule="auto"/>
        <w:ind w:left="720" w:right="1440"/>
        <w:jc w:val="both"/>
        <w:rPr>
          <w:rFonts w:ascii="Times New Roman" w:hAnsi="Times New Roman" w:cs="Times New Roman"/>
          <w:sz w:val="20"/>
          <w:szCs w:val="20"/>
        </w:rPr>
      </w:pPr>
    </w:p>
    <w:p w:rsidR="008E397B" w:rsidRPr="008E4EE4" w:rsidRDefault="008E397B" w:rsidP="004123BA">
      <w:pPr>
        <w:pStyle w:val="ListParagraph"/>
        <w:numPr>
          <w:ilvl w:val="0"/>
          <w:numId w:val="5"/>
        </w:numPr>
        <w:spacing w:after="60" w:line="276" w:lineRule="auto"/>
        <w:ind w:right="1440"/>
        <w:rPr>
          <w:sz w:val="20"/>
          <w:szCs w:val="20"/>
        </w:rPr>
      </w:pPr>
      <w:r w:rsidRPr="008E4EE4">
        <w:rPr>
          <w:sz w:val="20"/>
          <w:szCs w:val="20"/>
        </w:rPr>
        <w:t>(1) The terms used in the ACJL shall apply to these Guidelines.</w:t>
      </w:r>
    </w:p>
    <w:p w:rsidR="008E397B" w:rsidRPr="008E397B" w:rsidRDefault="008E397B" w:rsidP="004123BA">
      <w:pPr>
        <w:spacing w:after="60" w:line="276" w:lineRule="auto"/>
        <w:ind w:right="1440"/>
        <w:jc w:val="both"/>
        <w:rPr>
          <w:rFonts w:ascii="Times New Roman" w:hAnsi="Times New Roman" w:cs="Times New Roman"/>
          <w:sz w:val="20"/>
          <w:szCs w:val="20"/>
        </w:rPr>
      </w:pPr>
      <w:r w:rsidRPr="008E397B">
        <w:rPr>
          <w:rFonts w:ascii="Times New Roman" w:hAnsi="Times New Roman" w:cs="Times New Roman"/>
          <w:sz w:val="20"/>
          <w:szCs w:val="20"/>
        </w:rPr>
        <w:tab/>
        <w:t>(2) In these Guidelines-</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ACJL</w:t>
      </w:r>
      <w:r w:rsidRPr="008E397B">
        <w:rPr>
          <w:rFonts w:ascii="Times New Roman" w:hAnsi="Times New Roman" w:cs="Times New Roman"/>
          <w:sz w:val="20"/>
          <w:szCs w:val="20"/>
        </w:rPr>
        <w:t>” means Administration of Criminal Justice Law, 2021</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AG</w:t>
      </w:r>
      <w:r w:rsidRPr="008E397B">
        <w:rPr>
          <w:rFonts w:ascii="Times New Roman" w:hAnsi="Times New Roman" w:cs="Times New Roman"/>
          <w:sz w:val="20"/>
          <w:szCs w:val="20"/>
        </w:rPr>
        <w:t>” means Attorney-General of the State;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AGF</w:t>
      </w:r>
      <w:r w:rsidRPr="008E397B">
        <w:rPr>
          <w:rFonts w:ascii="Times New Roman" w:hAnsi="Times New Roman" w:cs="Times New Roman"/>
          <w:sz w:val="20"/>
          <w:szCs w:val="20"/>
        </w:rPr>
        <w:t>” means Attorney-General of the Federation;</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Constitution</w:t>
      </w:r>
      <w:r w:rsidRPr="008E397B">
        <w:rPr>
          <w:rFonts w:ascii="Times New Roman" w:hAnsi="Times New Roman" w:cs="Times New Roman"/>
          <w:sz w:val="20"/>
          <w:szCs w:val="20"/>
        </w:rPr>
        <w:t>” means the Constitution of the Federal Republic of Nigeria</w:t>
      </w:r>
      <w:proofErr w:type="gramStart"/>
      <w:r w:rsidRPr="008E397B">
        <w:rPr>
          <w:rFonts w:ascii="Times New Roman" w:hAnsi="Times New Roman" w:cs="Times New Roman"/>
          <w:sz w:val="20"/>
          <w:szCs w:val="20"/>
        </w:rPr>
        <w:t>,1999</w:t>
      </w:r>
      <w:proofErr w:type="gramEnd"/>
      <w:r w:rsidRPr="008E397B">
        <w:rPr>
          <w:rFonts w:ascii="Times New Roman" w:hAnsi="Times New Roman" w:cs="Times New Roman"/>
          <w:sz w:val="20"/>
          <w:szCs w:val="20"/>
        </w:rPr>
        <w:t xml:space="preserve"> (as amended);</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Court</w:t>
      </w:r>
      <w:r w:rsidRPr="008E397B">
        <w:rPr>
          <w:rFonts w:ascii="Times New Roman" w:hAnsi="Times New Roman" w:cs="Times New Roman"/>
          <w:sz w:val="20"/>
          <w:szCs w:val="20"/>
        </w:rPr>
        <w:t>” includes High Courts, Magistrate Courts, Area Courts and any court exercising criminal jurisdiction in the State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DPP</w:t>
      </w:r>
      <w:r w:rsidRPr="008E397B">
        <w:rPr>
          <w:rFonts w:ascii="Times New Roman" w:hAnsi="Times New Roman" w:cs="Times New Roman"/>
          <w:sz w:val="20"/>
          <w:szCs w:val="20"/>
        </w:rPr>
        <w:t>” means Director of Public Prosecutions of the State;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Defendant</w:t>
      </w:r>
      <w:r w:rsidRPr="008E397B">
        <w:rPr>
          <w:rFonts w:ascii="Times New Roman" w:hAnsi="Times New Roman" w:cs="Times New Roman"/>
          <w:sz w:val="20"/>
          <w:szCs w:val="20"/>
        </w:rPr>
        <w:t xml:space="preserve">" includes any person against whom a complaint, charge </w:t>
      </w:r>
      <w:proofErr w:type="spellStart"/>
      <w:proofErr w:type="gramStart"/>
      <w:r w:rsidRPr="008E397B">
        <w:rPr>
          <w:rFonts w:ascii="Times New Roman" w:hAnsi="Times New Roman" w:cs="Times New Roman"/>
          <w:sz w:val="20"/>
          <w:szCs w:val="20"/>
        </w:rPr>
        <w:t>orr</w:t>
      </w:r>
      <w:proofErr w:type="spellEnd"/>
      <w:proofErr w:type="gramEnd"/>
      <w:r w:rsidRPr="008E397B">
        <w:rPr>
          <w:rFonts w:ascii="Times New Roman" w:hAnsi="Times New Roman" w:cs="Times New Roman"/>
          <w:sz w:val="20"/>
          <w:szCs w:val="20"/>
        </w:rPr>
        <w:t xml:space="preserve"> information is made, or who is subject of </w:t>
      </w:r>
      <w:r w:rsidR="008E4EE4">
        <w:rPr>
          <w:rFonts w:ascii="Times New Roman" w:hAnsi="Times New Roman" w:cs="Times New Roman"/>
          <w:sz w:val="20"/>
          <w:szCs w:val="20"/>
        </w:rPr>
        <w:t xml:space="preserve">a plea bargain of any offence, </w:t>
      </w:r>
      <w:r w:rsidRPr="008E397B">
        <w:rPr>
          <w:rFonts w:ascii="Times New Roman" w:hAnsi="Times New Roman" w:cs="Times New Roman"/>
          <w:sz w:val="20"/>
          <w:szCs w:val="20"/>
        </w:rPr>
        <w:t>and the word “</w:t>
      </w:r>
      <w:proofErr w:type="spellStart"/>
      <w:r w:rsidRPr="008E397B">
        <w:rPr>
          <w:rFonts w:ascii="Times New Roman" w:hAnsi="Times New Roman" w:cs="Times New Roman"/>
          <w:sz w:val="20"/>
          <w:szCs w:val="20"/>
        </w:rPr>
        <w:t>Defence</w:t>
      </w:r>
      <w:proofErr w:type="spellEnd"/>
      <w:r w:rsidRPr="008E397B">
        <w:rPr>
          <w:rFonts w:ascii="Times New Roman" w:hAnsi="Times New Roman" w:cs="Times New Roman"/>
          <w:sz w:val="20"/>
          <w:szCs w:val="20"/>
        </w:rPr>
        <w:t>” shall be construed accordingly;</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External</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Solicitor</w:t>
      </w:r>
      <w:r w:rsidRPr="008E397B">
        <w:rPr>
          <w:rFonts w:ascii="Times New Roman" w:hAnsi="Times New Roman" w:cs="Times New Roman"/>
          <w:sz w:val="20"/>
          <w:szCs w:val="20"/>
        </w:rPr>
        <w:t>” means any private legal practitioner instructed by the</w:t>
      </w:r>
      <w:r w:rsidR="001B4555">
        <w:rPr>
          <w:rFonts w:ascii="Times New Roman" w:hAnsi="Times New Roman" w:cs="Times New Roman"/>
          <w:sz w:val="20"/>
          <w:szCs w:val="20"/>
        </w:rPr>
        <w:t xml:space="preserve"> Attorney General </w:t>
      </w:r>
      <w:r w:rsidRPr="008E397B">
        <w:rPr>
          <w:rFonts w:ascii="Times New Roman" w:hAnsi="Times New Roman" w:cs="Times New Roman"/>
          <w:sz w:val="20"/>
          <w:szCs w:val="20"/>
        </w:rPr>
        <w:t xml:space="preserve">or Head of a Prosecuting Agency to prosecute an offence. </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Head</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of</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Prosecuting</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Agency</w:t>
      </w:r>
      <w:r w:rsidRPr="008E397B">
        <w:rPr>
          <w:rFonts w:ascii="Times New Roman" w:hAnsi="Times New Roman" w:cs="Times New Roman"/>
          <w:sz w:val="20"/>
          <w:szCs w:val="20"/>
        </w:rPr>
        <w:t>" means the Chief Executive Officer of a Prosecuting Agency;</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Head</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of</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Prosecutions</w:t>
      </w:r>
      <w:r w:rsidRPr="008E397B">
        <w:rPr>
          <w:rFonts w:ascii="Times New Roman" w:hAnsi="Times New Roman" w:cs="Times New Roman"/>
          <w:sz w:val="20"/>
          <w:szCs w:val="20"/>
        </w:rPr>
        <w:t>” means the head of the department or unit of a Prosecuting Agency responsible for public prosecutions;</w:t>
      </w:r>
    </w:p>
    <w:p w:rsidR="008E397B" w:rsidRPr="008E397B" w:rsidRDefault="008E397B" w:rsidP="004123BA">
      <w:pPr>
        <w:spacing w:after="60" w:line="276" w:lineRule="auto"/>
        <w:ind w:right="1440" w:firstLine="72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High</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profile</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case</w:t>
      </w:r>
      <w:r w:rsidRPr="008E397B">
        <w:rPr>
          <w:rFonts w:ascii="Times New Roman" w:hAnsi="Times New Roman" w:cs="Times New Roman"/>
          <w:sz w:val="20"/>
          <w:szCs w:val="20"/>
        </w:rPr>
        <w:t>” means a case which-</w:t>
      </w:r>
    </w:p>
    <w:p w:rsidR="008E397B" w:rsidRPr="008E4EE4" w:rsidRDefault="008E397B" w:rsidP="004123BA">
      <w:pPr>
        <w:pStyle w:val="ListParagraph"/>
        <w:numPr>
          <w:ilvl w:val="0"/>
          <w:numId w:val="31"/>
        </w:numPr>
        <w:spacing w:after="60" w:line="276" w:lineRule="auto"/>
        <w:ind w:right="1440"/>
        <w:rPr>
          <w:sz w:val="20"/>
          <w:szCs w:val="20"/>
        </w:rPr>
      </w:pPr>
      <w:r w:rsidRPr="008E4EE4">
        <w:rPr>
          <w:sz w:val="20"/>
          <w:szCs w:val="20"/>
        </w:rPr>
        <w:t>has a significant national or international dimension;</w:t>
      </w:r>
    </w:p>
    <w:p w:rsidR="008E397B" w:rsidRPr="008E4EE4" w:rsidRDefault="008E397B" w:rsidP="004123BA">
      <w:pPr>
        <w:pStyle w:val="ListParagraph"/>
        <w:numPr>
          <w:ilvl w:val="0"/>
          <w:numId w:val="31"/>
        </w:numPr>
        <w:spacing w:after="60" w:line="276" w:lineRule="auto"/>
        <w:ind w:right="1440"/>
        <w:rPr>
          <w:sz w:val="20"/>
          <w:szCs w:val="20"/>
        </w:rPr>
      </w:pPr>
      <w:r w:rsidRPr="008E4EE4">
        <w:rPr>
          <w:sz w:val="20"/>
          <w:szCs w:val="20"/>
        </w:rPr>
        <w:t xml:space="preserve">requires specialized knowledge of financial commercial, fiscal, or regulatory </w:t>
      </w:r>
      <w:r w:rsidRPr="008E4EE4">
        <w:rPr>
          <w:sz w:val="20"/>
          <w:szCs w:val="20"/>
        </w:rPr>
        <w:lastRenderedPageBreak/>
        <w:t>matters such as the operation of capital markets, banking systems, trusts or tax regimes;</w:t>
      </w:r>
    </w:p>
    <w:p w:rsidR="008E397B" w:rsidRPr="008E4EE4" w:rsidRDefault="008E397B" w:rsidP="004123BA">
      <w:pPr>
        <w:pStyle w:val="ListParagraph"/>
        <w:numPr>
          <w:ilvl w:val="0"/>
          <w:numId w:val="31"/>
        </w:numPr>
        <w:spacing w:after="60" w:line="276" w:lineRule="auto"/>
        <w:ind w:right="1440"/>
        <w:rPr>
          <w:sz w:val="20"/>
          <w:szCs w:val="20"/>
        </w:rPr>
      </w:pPr>
      <w:r w:rsidRPr="008E4EE4">
        <w:rPr>
          <w:sz w:val="20"/>
          <w:szCs w:val="20"/>
        </w:rPr>
        <w:t>involves substantial or significant loss of funds by a Ministry, Department or Agency of government;</w:t>
      </w:r>
    </w:p>
    <w:p w:rsidR="008E397B" w:rsidRPr="008E4EE4" w:rsidRDefault="008E397B" w:rsidP="004123BA">
      <w:pPr>
        <w:pStyle w:val="ListParagraph"/>
        <w:numPr>
          <w:ilvl w:val="0"/>
          <w:numId w:val="31"/>
        </w:numPr>
        <w:spacing w:after="60" w:line="276" w:lineRule="auto"/>
        <w:ind w:right="1440"/>
        <w:rPr>
          <w:sz w:val="20"/>
          <w:szCs w:val="20"/>
        </w:rPr>
      </w:pPr>
      <w:r w:rsidRPr="008E4EE4">
        <w:rPr>
          <w:sz w:val="20"/>
          <w:szCs w:val="20"/>
        </w:rPr>
        <w:t>involves an alleged misconduct which amounts to an act of professional misconducts; or</w:t>
      </w:r>
    </w:p>
    <w:p w:rsidR="008E397B" w:rsidRPr="008E4EE4" w:rsidRDefault="008E397B" w:rsidP="004123BA">
      <w:pPr>
        <w:pStyle w:val="ListParagraph"/>
        <w:numPr>
          <w:ilvl w:val="0"/>
          <w:numId w:val="31"/>
        </w:numPr>
        <w:spacing w:after="60" w:line="276" w:lineRule="auto"/>
        <w:ind w:right="1440"/>
        <w:rPr>
          <w:sz w:val="20"/>
          <w:szCs w:val="20"/>
        </w:rPr>
      </w:pPr>
      <w:proofErr w:type="gramStart"/>
      <w:r w:rsidRPr="008E4EE4">
        <w:rPr>
          <w:sz w:val="20"/>
          <w:szCs w:val="20"/>
        </w:rPr>
        <w:t>involves</w:t>
      </w:r>
      <w:proofErr w:type="gramEnd"/>
      <w:r w:rsidRPr="008E4EE4">
        <w:rPr>
          <w:sz w:val="20"/>
          <w:szCs w:val="20"/>
        </w:rPr>
        <w:t xml:space="preserve"> trans-border activities, terrorism, hostage-taking, kidnapping, organized crime or economic sabotage. </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Lead</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Prosecutor</w:t>
      </w:r>
      <w:r w:rsidRPr="008E397B">
        <w:rPr>
          <w:rFonts w:ascii="Times New Roman" w:hAnsi="Times New Roman" w:cs="Times New Roman"/>
          <w:sz w:val="20"/>
          <w:szCs w:val="20"/>
        </w:rPr>
        <w:t>” means the leader of a prosecution team;</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Ministry</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of</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Justice</w:t>
      </w:r>
      <w:r w:rsidRPr="008E397B">
        <w:rPr>
          <w:rFonts w:ascii="Times New Roman" w:hAnsi="Times New Roman" w:cs="Times New Roman"/>
          <w:sz w:val="20"/>
          <w:szCs w:val="20"/>
        </w:rPr>
        <w:t>” means the Ministry of Justice of the State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Plea</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Bargain</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Agreement</w:t>
      </w:r>
      <w:r w:rsidRPr="008E397B">
        <w:rPr>
          <w:rFonts w:ascii="Times New Roman" w:hAnsi="Times New Roman" w:cs="Times New Roman"/>
          <w:sz w:val="20"/>
          <w:szCs w:val="20"/>
        </w:rPr>
        <w:t>" means an agreement entered into between the prosecution and a Defendant regarding a charge or sentence against the Defendant, recording and evidencing the plea bargain of an offence;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Plea</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bargain</w:t>
      </w:r>
      <w:r w:rsidRPr="008E397B">
        <w:rPr>
          <w:rFonts w:ascii="Times New Roman" w:hAnsi="Times New Roman" w:cs="Times New Roman"/>
          <w:sz w:val="20"/>
          <w:szCs w:val="20"/>
        </w:rPr>
        <w:t>" means negotiation or discussion towards reaching a Plea Bargain Agreement;</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Prosecuting</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Agency</w:t>
      </w:r>
      <w:r w:rsidRPr="008E397B">
        <w:rPr>
          <w:rFonts w:ascii="Times New Roman" w:hAnsi="Times New Roman" w:cs="Times New Roman"/>
          <w:sz w:val="20"/>
          <w:szCs w:val="20"/>
        </w:rPr>
        <w:t>" means a government agency or a statutory body prosecuting or empowered by law to prosecute or investigate and prosecute an offence created by Law;</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Prosecutor</w:t>
      </w:r>
      <w:r w:rsidRPr="008E397B">
        <w:rPr>
          <w:rFonts w:ascii="Times New Roman" w:hAnsi="Times New Roman" w:cs="Times New Roman"/>
          <w:sz w:val="20"/>
          <w:szCs w:val="20"/>
        </w:rPr>
        <w:t>” means a person prosecuting or having power to prosecute an offence created by Law;</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Stakeholders</w:t>
      </w:r>
      <w:r w:rsidRPr="008E397B">
        <w:rPr>
          <w:rFonts w:ascii="Times New Roman" w:hAnsi="Times New Roman" w:cs="Times New Roman"/>
          <w:sz w:val="20"/>
          <w:szCs w:val="20"/>
        </w:rPr>
        <w:t>” includes the State, the courts, the complainant, the victim, the Defendant, and the society at large.</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State</w:t>
      </w:r>
      <w:r w:rsidRPr="008E397B">
        <w:rPr>
          <w:rFonts w:ascii="Times New Roman" w:hAnsi="Times New Roman" w:cs="Times New Roman"/>
          <w:sz w:val="20"/>
          <w:szCs w:val="20"/>
        </w:rPr>
        <w:t xml:space="preserve">” means </w:t>
      </w:r>
      <w:proofErr w:type="spellStart"/>
      <w:r w:rsidRPr="008E397B">
        <w:rPr>
          <w:rFonts w:ascii="Times New Roman" w:hAnsi="Times New Roman" w:cs="Times New Roman"/>
          <w:sz w:val="20"/>
          <w:szCs w:val="20"/>
        </w:rPr>
        <w:t>Taraba</w:t>
      </w:r>
      <w:proofErr w:type="spellEnd"/>
      <w:r w:rsidRPr="008E397B">
        <w:rPr>
          <w:rFonts w:ascii="Times New Roman" w:hAnsi="Times New Roman" w:cs="Times New Roman"/>
          <w:sz w:val="20"/>
          <w:szCs w:val="20"/>
        </w:rPr>
        <w:t xml:space="preserve"> State; and</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State</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Counsel</w:t>
      </w:r>
      <w:r w:rsidRPr="008E397B">
        <w:rPr>
          <w:rFonts w:ascii="Times New Roman" w:hAnsi="Times New Roman" w:cs="Times New Roman"/>
          <w:sz w:val="20"/>
          <w:szCs w:val="20"/>
        </w:rPr>
        <w:t>” means a law officer employed in the Chambers of the AG.</w:t>
      </w:r>
    </w:p>
    <w:p w:rsidR="008E397B" w:rsidRPr="008E397B" w:rsidRDefault="008E397B" w:rsidP="004123BA">
      <w:pPr>
        <w:spacing w:after="60" w:line="276" w:lineRule="auto"/>
        <w:ind w:left="720" w:right="1440"/>
        <w:jc w:val="both"/>
        <w:rPr>
          <w:rFonts w:ascii="Times New Roman" w:hAnsi="Times New Roman" w:cs="Times New Roman"/>
          <w:sz w:val="20"/>
          <w:szCs w:val="20"/>
        </w:rPr>
      </w:pPr>
      <w:r w:rsidRPr="008E397B">
        <w:rPr>
          <w:rFonts w:ascii="Times New Roman" w:hAnsi="Times New Roman" w:cs="Times New Roman"/>
          <w:sz w:val="20"/>
          <w:szCs w:val="20"/>
        </w:rPr>
        <w:t>“</w:t>
      </w:r>
      <w:r w:rsidRPr="00AF374D">
        <w:rPr>
          <w:rFonts w:ascii="Times New Roman" w:hAnsi="Times New Roman" w:cs="Times New Roman"/>
          <w:b/>
          <w:sz w:val="20"/>
          <w:szCs w:val="20"/>
        </w:rPr>
        <w:t>Vulnerable</w:t>
      </w:r>
      <w:r w:rsidRPr="008E397B">
        <w:rPr>
          <w:rFonts w:ascii="Times New Roman" w:hAnsi="Times New Roman" w:cs="Times New Roman"/>
          <w:sz w:val="20"/>
          <w:szCs w:val="20"/>
        </w:rPr>
        <w:t xml:space="preserve"> </w:t>
      </w:r>
      <w:r w:rsidRPr="00AF374D">
        <w:rPr>
          <w:rFonts w:ascii="Times New Roman" w:hAnsi="Times New Roman" w:cs="Times New Roman"/>
          <w:b/>
          <w:sz w:val="20"/>
          <w:szCs w:val="20"/>
        </w:rPr>
        <w:t>persons</w:t>
      </w:r>
      <w:r w:rsidRPr="008E397B">
        <w:rPr>
          <w:rFonts w:ascii="Times New Roman" w:hAnsi="Times New Roman" w:cs="Times New Roman"/>
          <w:sz w:val="20"/>
          <w:szCs w:val="20"/>
        </w:rPr>
        <w:t>” means persons exposed to the possibility of being attacked or harmed either physically or emotionally, and in need of special care, support or protection because of age, disability, risk of abuse or neglect.</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8E397B" w:rsidRPr="008E4EE4" w:rsidRDefault="008E397B" w:rsidP="004123BA">
      <w:pPr>
        <w:pStyle w:val="ListParagraph"/>
        <w:numPr>
          <w:ilvl w:val="0"/>
          <w:numId w:val="5"/>
        </w:numPr>
        <w:spacing w:after="60" w:line="276" w:lineRule="auto"/>
        <w:ind w:right="1440"/>
        <w:rPr>
          <w:sz w:val="20"/>
          <w:szCs w:val="20"/>
        </w:rPr>
      </w:pPr>
      <w:r w:rsidRPr="008E4EE4">
        <w:rPr>
          <w:sz w:val="20"/>
          <w:szCs w:val="20"/>
        </w:rPr>
        <w:t xml:space="preserve">These Guidelines may be cited as the Plea Bargaining Guidelines of </w:t>
      </w:r>
      <w:proofErr w:type="spellStart"/>
      <w:r w:rsidRPr="008E4EE4">
        <w:rPr>
          <w:sz w:val="20"/>
          <w:szCs w:val="20"/>
        </w:rPr>
        <w:t>Taraba</w:t>
      </w:r>
      <w:proofErr w:type="spellEnd"/>
      <w:r w:rsidRPr="008E4EE4">
        <w:rPr>
          <w:sz w:val="20"/>
          <w:szCs w:val="20"/>
        </w:rPr>
        <w:t xml:space="preserve"> State 2025.</w:t>
      </w:r>
    </w:p>
    <w:p w:rsidR="008E397B" w:rsidRPr="008E397B" w:rsidRDefault="008E397B" w:rsidP="004123BA">
      <w:pPr>
        <w:spacing w:after="60" w:line="276" w:lineRule="auto"/>
        <w:ind w:right="1440"/>
        <w:jc w:val="both"/>
        <w:rPr>
          <w:rFonts w:ascii="Times New Roman" w:hAnsi="Times New Roman" w:cs="Times New Roman"/>
          <w:sz w:val="20"/>
          <w:szCs w:val="20"/>
        </w:rPr>
      </w:pPr>
    </w:p>
    <w:p w:rsidR="0066252B" w:rsidRDefault="00DB7006" w:rsidP="0066252B">
      <w:pPr>
        <w:pStyle w:val="BodyText"/>
        <w:ind w:left="1235" w:right="1951"/>
        <w:jc w:val="center"/>
      </w:pPr>
      <w:r>
        <w:rPr>
          <w:w w:val="105"/>
        </w:rPr>
        <w:t>MADE</w:t>
      </w:r>
      <w:r>
        <w:rPr>
          <w:spacing w:val="-10"/>
          <w:w w:val="105"/>
        </w:rPr>
        <w:t xml:space="preserve"> </w:t>
      </w:r>
      <w:r>
        <w:rPr>
          <w:w w:val="105"/>
        </w:rPr>
        <w:t>AT JALINGO</w:t>
      </w:r>
      <w:r>
        <w:rPr>
          <w:spacing w:val="-10"/>
          <w:w w:val="105"/>
        </w:rPr>
        <w:t xml:space="preserve"> THIS _____ DAY OF NOVEMBER</w:t>
      </w:r>
      <w:r>
        <w:rPr>
          <w:w w:val="105"/>
        </w:rPr>
        <w:t>,</w:t>
      </w:r>
      <w:r>
        <w:rPr>
          <w:spacing w:val="-10"/>
          <w:w w:val="105"/>
        </w:rPr>
        <w:t xml:space="preserve"> </w:t>
      </w:r>
      <w:r>
        <w:rPr>
          <w:spacing w:val="-4"/>
          <w:w w:val="105"/>
        </w:rPr>
        <w:t>2025</w:t>
      </w:r>
    </w:p>
    <w:p w:rsidR="0066252B" w:rsidRDefault="0066252B" w:rsidP="0066252B">
      <w:pPr>
        <w:pStyle w:val="BodyText"/>
        <w:spacing w:before="71"/>
      </w:pPr>
    </w:p>
    <w:p w:rsidR="0066252B" w:rsidRDefault="0066252B" w:rsidP="0066252B">
      <w:pPr>
        <w:pStyle w:val="Heading2"/>
        <w:ind w:left="1234" w:right="1951"/>
        <w:jc w:val="center"/>
      </w:pPr>
      <w:proofErr w:type="spellStart"/>
      <w:r>
        <w:t>Yakubu</w:t>
      </w:r>
      <w:proofErr w:type="spellEnd"/>
      <w:r>
        <w:t xml:space="preserve"> </w:t>
      </w:r>
      <w:proofErr w:type="spellStart"/>
      <w:r>
        <w:t>Maikasuwa</w:t>
      </w:r>
      <w:proofErr w:type="spellEnd"/>
      <w:r>
        <w:t>, SAN</w:t>
      </w:r>
    </w:p>
    <w:p w:rsidR="0066252B" w:rsidRDefault="0066252B" w:rsidP="0066252B">
      <w:pPr>
        <w:spacing w:before="115"/>
        <w:ind w:left="1236" w:right="1951"/>
        <w:jc w:val="center"/>
        <w:rPr>
          <w:i/>
          <w:sz w:val="20"/>
        </w:rPr>
      </w:pPr>
      <w:proofErr w:type="spellStart"/>
      <w:r>
        <w:rPr>
          <w:i/>
          <w:sz w:val="20"/>
        </w:rPr>
        <w:t>Honourable</w:t>
      </w:r>
      <w:proofErr w:type="spellEnd"/>
      <w:r>
        <w:rPr>
          <w:i/>
          <w:spacing w:val="23"/>
          <w:sz w:val="20"/>
        </w:rPr>
        <w:t xml:space="preserve"> </w:t>
      </w:r>
      <w:r>
        <w:rPr>
          <w:i/>
          <w:sz w:val="20"/>
        </w:rPr>
        <w:t>Attorney-General</w:t>
      </w:r>
      <w:r>
        <w:rPr>
          <w:i/>
          <w:spacing w:val="24"/>
          <w:sz w:val="20"/>
        </w:rPr>
        <w:t xml:space="preserve"> </w:t>
      </w:r>
      <w:r>
        <w:rPr>
          <w:i/>
          <w:sz w:val="20"/>
        </w:rPr>
        <w:t>and</w:t>
      </w:r>
      <w:r>
        <w:rPr>
          <w:i/>
          <w:spacing w:val="22"/>
          <w:sz w:val="20"/>
        </w:rPr>
        <w:t xml:space="preserve"> </w:t>
      </w:r>
      <w:r>
        <w:rPr>
          <w:i/>
          <w:sz w:val="20"/>
        </w:rPr>
        <w:t>Commissioner</w:t>
      </w:r>
      <w:r>
        <w:rPr>
          <w:i/>
          <w:spacing w:val="22"/>
          <w:sz w:val="20"/>
        </w:rPr>
        <w:t xml:space="preserve"> </w:t>
      </w:r>
      <w:r>
        <w:rPr>
          <w:i/>
          <w:sz w:val="20"/>
        </w:rPr>
        <w:t>for</w:t>
      </w:r>
      <w:r>
        <w:rPr>
          <w:i/>
          <w:spacing w:val="24"/>
          <w:sz w:val="20"/>
        </w:rPr>
        <w:t xml:space="preserve"> </w:t>
      </w:r>
      <w:r>
        <w:rPr>
          <w:i/>
          <w:sz w:val="20"/>
        </w:rPr>
        <w:t>Justice,</w:t>
      </w:r>
      <w:r>
        <w:rPr>
          <w:i/>
          <w:spacing w:val="23"/>
          <w:sz w:val="20"/>
        </w:rPr>
        <w:t xml:space="preserve"> </w:t>
      </w:r>
      <w:proofErr w:type="spellStart"/>
      <w:r>
        <w:rPr>
          <w:i/>
          <w:sz w:val="20"/>
        </w:rPr>
        <w:t>Taraba</w:t>
      </w:r>
      <w:proofErr w:type="spellEnd"/>
      <w:r>
        <w:rPr>
          <w:i/>
          <w:spacing w:val="24"/>
          <w:sz w:val="20"/>
        </w:rPr>
        <w:t xml:space="preserve"> </w:t>
      </w:r>
      <w:r>
        <w:rPr>
          <w:i/>
          <w:spacing w:val="-2"/>
          <w:sz w:val="20"/>
        </w:rPr>
        <w:t>State</w:t>
      </w:r>
    </w:p>
    <w:p w:rsidR="0066252B" w:rsidRDefault="0066252B">
      <w:pPr>
        <w:rPr>
          <w:rFonts w:ascii="Times New Roman" w:hAnsi="Times New Roman" w:cs="Times New Roman"/>
          <w:sz w:val="20"/>
          <w:szCs w:val="20"/>
        </w:rPr>
      </w:pPr>
      <w:r>
        <w:rPr>
          <w:rFonts w:ascii="Times New Roman" w:hAnsi="Times New Roman" w:cs="Times New Roman"/>
          <w:sz w:val="20"/>
          <w:szCs w:val="20"/>
        </w:rPr>
        <w:br w:type="page"/>
      </w:r>
      <w:bookmarkStart w:id="0" w:name="_GoBack"/>
      <w:bookmarkEnd w:id="0"/>
    </w:p>
    <w:p w:rsidR="0066252B" w:rsidRDefault="0066252B" w:rsidP="0066252B">
      <w:pPr>
        <w:pStyle w:val="Heading2"/>
        <w:ind w:left="1234" w:right="1951"/>
        <w:jc w:val="center"/>
      </w:pPr>
      <w:r>
        <w:lastRenderedPageBreak/>
        <w:t>EXPLANATORY</w:t>
      </w:r>
      <w:r>
        <w:rPr>
          <w:spacing w:val="42"/>
        </w:rPr>
        <w:t xml:space="preserve"> </w:t>
      </w:r>
      <w:r>
        <w:rPr>
          <w:spacing w:val="-4"/>
        </w:rPr>
        <w:t>NOTE</w:t>
      </w:r>
    </w:p>
    <w:p w:rsidR="0066252B" w:rsidRDefault="0066252B" w:rsidP="0066252B">
      <w:pPr>
        <w:pStyle w:val="BodyText"/>
        <w:spacing w:before="14"/>
        <w:rPr>
          <w:b/>
        </w:rPr>
      </w:pPr>
    </w:p>
    <w:p w:rsidR="0066252B" w:rsidRDefault="0066252B" w:rsidP="0066252B">
      <w:pPr>
        <w:ind w:left="410"/>
        <w:jc w:val="both"/>
        <w:rPr>
          <w:i/>
          <w:sz w:val="20"/>
        </w:rPr>
      </w:pPr>
      <w:r>
        <w:rPr>
          <w:i/>
          <w:w w:val="105"/>
          <w:sz w:val="20"/>
        </w:rPr>
        <w:t>(This</w:t>
      </w:r>
      <w:r>
        <w:rPr>
          <w:i/>
          <w:spacing w:val="-10"/>
          <w:w w:val="105"/>
          <w:sz w:val="20"/>
        </w:rPr>
        <w:t xml:space="preserve"> </w:t>
      </w:r>
      <w:r>
        <w:rPr>
          <w:i/>
          <w:w w:val="105"/>
          <w:sz w:val="20"/>
        </w:rPr>
        <w:t>note</w:t>
      </w:r>
      <w:r>
        <w:rPr>
          <w:i/>
          <w:spacing w:val="-8"/>
          <w:w w:val="105"/>
          <w:sz w:val="20"/>
        </w:rPr>
        <w:t xml:space="preserve"> </w:t>
      </w:r>
      <w:r>
        <w:rPr>
          <w:i/>
          <w:w w:val="105"/>
          <w:sz w:val="20"/>
        </w:rPr>
        <w:t>does</w:t>
      </w:r>
      <w:r>
        <w:rPr>
          <w:i/>
          <w:spacing w:val="-9"/>
          <w:w w:val="105"/>
          <w:sz w:val="20"/>
        </w:rPr>
        <w:t xml:space="preserve"> </w:t>
      </w:r>
      <w:r>
        <w:rPr>
          <w:i/>
          <w:w w:val="105"/>
          <w:sz w:val="20"/>
        </w:rPr>
        <w:t>not</w:t>
      </w:r>
      <w:r>
        <w:rPr>
          <w:i/>
          <w:spacing w:val="-9"/>
          <w:w w:val="105"/>
          <w:sz w:val="20"/>
        </w:rPr>
        <w:t xml:space="preserve"> </w:t>
      </w:r>
      <w:r>
        <w:rPr>
          <w:i/>
          <w:w w:val="105"/>
          <w:sz w:val="20"/>
        </w:rPr>
        <w:t>form</w:t>
      </w:r>
      <w:r>
        <w:rPr>
          <w:i/>
          <w:spacing w:val="-8"/>
          <w:w w:val="105"/>
          <w:sz w:val="20"/>
        </w:rPr>
        <w:t xml:space="preserve"> </w:t>
      </w:r>
      <w:r>
        <w:rPr>
          <w:i/>
          <w:w w:val="105"/>
          <w:sz w:val="20"/>
        </w:rPr>
        <w:t>part</w:t>
      </w:r>
      <w:r>
        <w:rPr>
          <w:i/>
          <w:spacing w:val="-9"/>
          <w:w w:val="105"/>
          <w:sz w:val="20"/>
        </w:rPr>
        <w:t xml:space="preserve"> </w:t>
      </w:r>
      <w:r>
        <w:rPr>
          <w:i/>
          <w:w w:val="105"/>
          <w:sz w:val="20"/>
        </w:rPr>
        <w:t>of</w:t>
      </w:r>
      <w:r>
        <w:rPr>
          <w:i/>
          <w:spacing w:val="-10"/>
          <w:w w:val="105"/>
          <w:sz w:val="20"/>
        </w:rPr>
        <w:t xml:space="preserve"> </w:t>
      </w:r>
      <w:r>
        <w:rPr>
          <w:i/>
          <w:w w:val="105"/>
          <w:sz w:val="20"/>
        </w:rPr>
        <w:t>these</w:t>
      </w:r>
      <w:r>
        <w:rPr>
          <w:i/>
          <w:spacing w:val="-7"/>
          <w:w w:val="105"/>
          <w:sz w:val="20"/>
        </w:rPr>
        <w:t xml:space="preserve"> </w:t>
      </w:r>
      <w:r>
        <w:rPr>
          <w:i/>
          <w:w w:val="105"/>
          <w:sz w:val="20"/>
        </w:rPr>
        <w:t>Guidelines</w:t>
      </w:r>
      <w:r>
        <w:rPr>
          <w:i/>
          <w:spacing w:val="-10"/>
          <w:w w:val="105"/>
          <w:sz w:val="20"/>
        </w:rPr>
        <w:t xml:space="preserve"> </w:t>
      </w:r>
      <w:r>
        <w:rPr>
          <w:i/>
          <w:w w:val="105"/>
          <w:sz w:val="20"/>
        </w:rPr>
        <w:t>but</w:t>
      </w:r>
      <w:r>
        <w:rPr>
          <w:i/>
          <w:spacing w:val="-8"/>
          <w:w w:val="105"/>
          <w:sz w:val="20"/>
        </w:rPr>
        <w:t xml:space="preserve"> </w:t>
      </w:r>
      <w:r>
        <w:rPr>
          <w:i/>
          <w:w w:val="105"/>
          <w:sz w:val="20"/>
        </w:rPr>
        <w:t>is</w:t>
      </w:r>
      <w:r>
        <w:rPr>
          <w:i/>
          <w:spacing w:val="-9"/>
          <w:w w:val="105"/>
          <w:sz w:val="20"/>
        </w:rPr>
        <w:t xml:space="preserve"> </w:t>
      </w:r>
      <w:r>
        <w:rPr>
          <w:i/>
          <w:w w:val="105"/>
          <w:sz w:val="20"/>
        </w:rPr>
        <w:t>intended</w:t>
      </w:r>
      <w:r>
        <w:rPr>
          <w:i/>
          <w:spacing w:val="-10"/>
          <w:w w:val="105"/>
          <w:sz w:val="20"/>
        </w:rPr>
        <w:t xml:space="preserve"> </w:t>
      </w:r>
      <w:r>
        <w:rPr>
          <w:i/>
          <w:w w:val="105"/>
          <w:sz w:val="20"/>
        </w:rPr>
        <w:t>to</w:t>
      </w:r>
      <w:r>
        <w:rPr>
          <w:i/>
          <w:spacing w:val="-9"/>
          <w:w w:val="105"/>
          <w:sz w:val="20"/>
        </w:rPr>
        <w:t xml:space="preserve"> </w:t>
      </w:r>
      <w:r>
        <w:rPr>
          <w:i/>
          <w:w w:val="105"/>
          <w:sz w:val="20"/>
        </w:rPr>
        <w:t>explain</w:t>
      </w:r>
      <w:r>
        <w:rPr>
          <w:i/>
          <w:spacing w:val="-9"/>
          <w:w w:val="105"/>
          <w:sz w:val="20"/>
        </w:rPr>
        <w:t xml:space="preserve"> </w:t>
      </w:r>
      <w:r>
        <w:rPr>
          <w:i/>
          <w:w w:val="105"/>
          <w:sz w:val="20"/>
        </w:rPr>
        <w:t>its</w:t>
      </w:r>
      <w:r>
        <w:rPr>
          <w:i/>
          <w:spacing w:val="-9"/>
          <w:w w:val="105"/>
          <w:sz w:val="20"/>
        </w:rPr>
        <w:t xml:space="preserve"> </w:t>
      </w:r>
      <w:r>
        <w:rPr>
          <w:i/>
          <w:spacing w:val="-2"/>
          <w:w w:val="105"/>
          <w:sz w:val="20"/>
        </w:rPr>
        <w:t>purport)</w:t>
      </w:r>
    </w:p>
    <w:p w:rsidR="0066252B" w:rsidRDefault="0066252B" w:rsidP="0066252B">
      <w:pPr>
        <w:pStyle w:val="BodyText"/>
        <w:spacing w:before="69"/>
        <w:rPr>
          <w:i/>
        </w:rPr>
      </w:pPr>
    </w:p>
    <w:p w:rsidR="0066252B" w:rsidRDefault="0066252B" w:rsidP="0066252B">
      <w:pPr>
        <w:pStyle w:val="BodyText"/>
        <w:spacing w:line="247" w:lineRule="auto"/>
        <w:ind w:left="410" w:right="1123"/>
        <w:jc w:val="both"/>
        <w:sectPr w:rsidR="0066252B">
          <w:pgSz w:w="12240" w:h="15840"/>
          <w:pgMar w:top="1280" w:right="1080" w:bottom="900" w:left="1800" w:header="0" w:footer="715" w:gutter="0"/>
          <w:cols w:space="720"/>
        </w:sectPr>
      </w:pPr>
      <w:r>
        <w:rPr>
          <w:w w:val="105"/>
        </w:rPr>
        <w:t xml:space="preserve">The Plea Bargaining Guidelines of </w:t>
      </w:r>
      <w:proofErr w:type="spellStart"/>
      <w:r>
        <w:rPr>
          <w:w w:val="105"/>
        </w:rPr>
        <w:t>Taraba</w:t>
      </w:r>
      <w:proofErr w:type="spellEnd"/>
      <w:r>
        <w:rPr>
          <w:w w:val="105"/>
        </w:rPr>
        <w:t xml:space="preserve"> State, 2025 seeks to complement and enhance the efficiency of the criminal justice system for orderly, predictable, uniform, consistent and timely resolution of criminal matters; guide the Prosecution and Defendant in reaching a plea bargain that ensures protection of public interest, the interest of justice and prevents abuse of legal process; enhance public confidence in the plea bargain process in the State; ensure that principles of accountability, equity, integrity and transparency are observed in the exercise of prosecutorial discretion on plea bargain in line with international best practices and the intendment of the ACJL in order to prevent abuse; and facilitate reduction in case backlog and congestion of custodial </w:t>
      </w:r>
      <w:proofErr w:type="spellStart"/>
      <w:r>
        <w:rPr>
          <w:w w:val="105"/>
        </w:rPr>
        <w:t>centres</w:t>
      </w:r>
      <w:proofErr w:type="spellEnd"/>
      <w:r>
        <w:rPr>
          <w:w w:val="105"/>
        </w:rPr>
        <w:t>.</w:t>
      </w:r>
    </w:p>
    <w:p w:rsidR="0066252B" w:rsidRPr="0066252B" w:rsidRDefault="0066252B" w:rsidP="0066252B">
      <w:pPr>
        <w:spacing w:after="0" w:line="240" w:lineRule="auto"/>
        <w:jc w:val="center"/>
        <w:rPr>
          <w:rFonts w:ascii="Times New Roman" w:hAnsi="Times New Roman" w:cs="Times New Roman"/>
          <w:sz w:val="20"/>
          <w:szCs w:val="20"/>
        </w:rPr>
      </w:pPr>
      <w:r w:rsidRPr="0066252B">
        <w:rPr>
          <w:rFonts w:ascii="Times New Roman" w:hAnsi="Times New Roman" w:cs="Times New Roman"/>
          <w:sz w:val="20"/>
          <w:szCs w:val="20"/>
        </w:rPr>
        <w:lastRenderedPageBreak/>
        <w:t>SCHEDULE</w:t>
      </w:r>
    </w:p>
    <w:p w:rsidR="0066252B" w:rsidRPr="0066252B" w:rsidRDefault="0066252B" w:rsidP="0066252B">
      <w:pPr>
        <w:spacing w:after="0" w:line="240" w:lineRule="auto"/>
        <w:jc w:val="center"/>
        <w:rPr>
          <w:rFonts w:ascii="Times New Roman" w:hAnsi="Times New Roman" w:cs="Times New Roman"/>
          <w:sz w:val="20"/>
          <w:szCs w:val="20"/>
        </w:rPr>
      </w:pPr>
      <w:r w:rsidRPr="0066252B">
        <w:rPr>
          <w:rFonts w:ascii="Times New Roman" w:hAnsi="Times New Roman" w:cs="Times New Roman"/>
          <w:sz w:val="20"/>
          <w:szCs w:val="20"/>
        </w:rPr>
        <w:t>PLEA BARGAIN AGREEMENT FORM</w:t>
      </w:r>
    </w:p>
    <w:p w:rsidR="0066252B" w:rsidRPr="0066252B" w:rsidRDefault="0066252B" w:rsidP="0066252B">
      <w:pPr>
        <w:spacing w:after="0" w:line="240" w:lineRule="auto"/>
        <w:jc w:val="center"/>
        <w:rPr>
          <w:rFonts w:ascii="Times New Roman" w:hAnsi="Times New Roman" w:cs="Times New Roman"/>
          <w:sz w:val="20"/>
          <w:szCs w:val="20"/>
        </w:rPr>
      </w:pPr>
      <w:r w:rsidRPr="0066252B">
        <w:rPr>
          <w:rFonts w:ascii="Times New Roman" w:hAnsi="Times New Roman" w:cs="Times New Roman"/>
          <w:sz w:val="20"/>
          <w:szCs w:val="20"/>
        </w:rPr>
        <w:t>[Guideline 19, Section 282 ACJL]</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NAME OF COURT _____________________________________________________</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JUDICIAL DIVISION/ DISTRICT OF COURT: ____________________________</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HOLDEN AT: ________________________________________________________</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CASE NO.: __________________________________________________________</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BETWEEN</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AB</w:t>
      </w:r>
      <w:r w:rsidRPr="0066252B">
        <w:rPr>
          <w:rFonts w:ascii="Times New Roman" w:hAnsi="Times New Roman" w:cs="Times New Roman"/>
          <w:sz w:val="20"/>
          <w:szCs w:val="20"/>
        </w:rPr>
        <w:tab/>
      </w:r>
      <w:r w:rsidRPr="0066252B">
        <w:rPr>
          <w:rFonts w:ascii="Times New Roman" w:hAnsi="Times New Roman" w:cs="Times New Roman"/>
          <w:sz w:val="20"/>
          <w:szCs w:val="20"/>
        </w:rPr>
        <w:tab/>
        <w:t>-------</w:t>
      </w:r>
      <w:r w:rsidRPr="0066252B">
        <w:rPr>
          <w:rFonts w:ascii="Times New Roman" w:hAnsi="Times New Roman" w:cs="Times New Roman"/>
          <w:sz w:val="20"/>
          <w:szCs w:val="20"/>
        </w:rPr>
        <w:tab/>
        <w:t xml:space="preserve"> </w:t>
      </w:r>
      <w:r w:rsidRPr="0066252B">
        <w:rPr>
          <w:rFonts w:ascii="Times New Roman" w:hAnsi="Times New Roman" w:cs="Times New Roman"/>
          <w:sz w:val="20"/>
          <w:szCs w:val="20"/>
        </w:rPr>
        <w:tab/>
        <w:t>--------</w:t>
      </w:r>
      <w:r w:rsidRPr="0066252B">
        <w:rPr>
          <w:rFonts w:ascii="Times New Roman" w:hAnsi="Times New Roman" w:cs="Times New Roman"/>
          <w:sz w:val="20"/>
          <w:szCs w:val="20"/>
        </w:rPr>
        <w:tab/>
      </w:r>
      <w:r w:rsidRPr="0066252B">
        <w:rPr>
          <w:rFonts w:ascii="Times New Roman" w:hAnsi="Times New Roman" w:cs="Times New Roman"/>
          <w:sz w:val="20"/>
          <w:szCs w:val="20"/>
        </w:rPr>
        <w:tab/>
        <w:t>--------</w:t>
      </w:r>
      <w:r w:rsidRPr="0066252B">
        <w:rPr>
          <w:rFonts w:ascii="Times New Roman" w:hAnsi="Times New Roman" w:cs="Times New Roman"/>
          <w:sz w:val="20"/>
          <w:szCs w:val="20"/>
        </w:rPr>
        <w:tab/>
      </w:r>
      <w:r w:rsidRPr="0066252B">
        <w:rPr>
          <w:rFonts w:ascii="Times New Roman" w:hAnsi="Times New Roman" w:cs="Times New Roman"/>
          <w:sz w:val="20"/>
          <w:szCs w:val="20"/>
        </w:rPr>
        <w:tab/>
        <w:t>COMPLAINANT</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AND</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CD</w:t>
      </w:r>
      <w:r w:rsidRPr="0066252B">
        <w:rPr>
          <w:rFonts w:ascii="Times New Roman" w:hAnsi="Times New Roman" w:cs="Times New Roman"/>
          <w:sz w:val="20"/>
          <w:szCs w:val="20"/>
        </w:rPr>
        <w:tab/>
      </w:r>
      <w:r w:rsidRPr="0066252B">
        <w:rPr>
          <w:rFonts w:ascii="Times New Roman" w:hAnsi="Times New Roman" w:cs="Times New Roman"/>
          <w:sz w:val="20"/>
          <w:szCs w:val="20"/>
        </w:rPr>
        <w:tab/>
        <w:t>--------</w:t>
      </w:r>
      <w:r w:rsidRPr="0066252B">
        <w:rPr>
          <w:rFonts w:ascii="Times New Roman" w:hAnsi="Times New Roman" w:cs="Times New Roman"/>
          <w:sz w:val="20"/>
          <w:szCs w:val="20"/>
        </w:rPr>
        <w:tab/>
      </w:r>
      <w:r w:rsidRPr="0066252B">
        <w:rPr>
          <w:rFonts w:ascii="Times New Roman" w:hAnsi="Times New Roman" w:cs="Times New Roman"/>
          <w:sz w:val="20"/>
          <w:szCs w:val="20"/>
        </w:rPr>
        <w:tab/>
        <w:t>--------</w:t>
      </w:r>
      <w:r w:rsidRPr="0066252B">
        <w:rPr>
          <w:rFonts w:ascii="Times New Roman" w:hAnsi="Times New Roman" w:cs="Times New Roman"/>
          <w:sz w:val="20"/>
          <w:szCs w:val="20"/>
        </w:rPr>
        <w:tab/>
      </w:r>
      <w:r w:rsidRPr="0066252B">
        <w:rPr>
          <w:rFonts w:ascii="Times New Roman" w:hAnsi="Times New Roman" w:cs="Times New Roman"/>
          <w:sz w:val="20"/>
          <w:szCs w:val="20"/>
        </w:rPr>
        <w:tab/>
        <w:t>--------</w:t>
      </w:r>
      <w:r w:rsidRPr="0066252B">
        <w:rPr>
          <w:rFonts w:ascii="Times New Roman" w:hAnsi="Times New Roman" w:cs="Times New Roman"/>
          <w:sz w:val="20"/>
          <w:szCs w:val="20"/>
        </w:rPr>
        <w:tab/>
        <w:t xml:space="preserve"> </w:t>
      </w:r>
      <w:r w:rsidRPr="0066252B">
        <w:rPr>
          <w:rFonts w:ascii="Times New Roman" w:hAnsi="Times New Roman" w:cs="Times New Roman"/>
          <w:sz w:val="20"/>
          <w:szCs w:val="20"/>
        </w:rPr>
        <w:tab/>
        <w:t>DEFENDANT</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jc w:val="center"/>
        <w:rPr>
          <w:rFonts w:ascii="Times New Roman" w:hAnsi="Times New Roman" w:cs="Times New Roman"/>
          <w:sz w:val="20"/>
          <w:szCs w:val="20"/>
        </w:rPr>
      </w:pPr>
      <w:r w:rsidRPr="0066252B">
        <w:rPr>
          <w:rFonts w:ascii="Times New Roman" w:hAnsi="Times New Roman" w:cs="Times New Roman"/>
          <w:sz w:val="20"/>
          <w:szCs w:val="20"/>
        </w:rPr>
        <w:t>THIS PLEA BARGAIN AGREEMENT IS MADE PURSUANT TO SECTION 282 OF THE ADMINISTRATION OF CRIMINAL JUSTICE LAW, 2021</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Charge</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1.</w:t>
      </w:r>
      <w:r w:rsidRPr="0066252B">
        <w:rPr>
          <w:rFonts w:ascii="Times New Roman" w:hAnsi="Times New Roman" w:cs="Times New Roman"/>
          <w:sz w:val="20"/>
          <w:szCs w:val="20"/>
        </w:rPr>
        <w:tab/>
        <w:t>The offences with which the Defendant is charged should be listed here and their punishment stated:</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a</w:t>
      </w:r>
      <w:proofErr w:type="gramEnd"/>
      <w:r w:rsidRPr="0066252B">
        <w:rPr>
          <w:rFonts w:ascii="Times New Roman" w:hAnsi="Times New Roman" w:cs="Times New Roman"/>
          <w:sz w:val="20"/>
          <w:szCs w:val="20"/>
        </w:rPr>
        <w:t>.</w:t>
      </w:r>
      <w:r w:rsidRPr="0066252B">
        <w:rPr>
          <w:rFonts w:ascii="Times New Roman" w:hAnsi="Times New Roman" w:cs="Times New Roman"/>
          <w:sz w:val="20"/>
          <w:szCs w:val="20"/>
        </w:rPr>
        <w:tab/>
        <w:t xml:space="preserve">….. </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b</w:t>
      </w:r>
      <w:proofErr w:type="gramEnd"/>
      <w:r w:rsidRPr="0066252B">
        <w:rPr>
          <w:rFonts w:ascii="Times New Roman" w:hAnsi="Times New Roman" w:cs="Times New Roman"/>
          <w:sz w:val="20"/>
          <w:szCs w:val="20"/>
        </w:rPr>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Statement of Agreed Facts</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2.</w:t>
      </w:r>
      <w:r w:rsidRPr="0066252B">
        <w:rPr>
          <w:rFonts w:ascii="Times New Roman" w:hAnsi="Times New Roman" w:cs="Times New Roman"/>
          <w:sz w:val="20"/>
          <w:szCs w:val="20"/>
        </w:rPr>
        <w:tab/>
        <w:t xml:space="preserve">The statement of facts agreed to between the prosecution and the </w:t>
      </w:r>
      <w:proofErr w:type="spellStart"/>
      <w:r w:rsidRPr="0066252B">
        <w:rPr>
          <w:rFonts w:ascii="Times New Roman" w:hAnsi="Times New Roman" w:cs="Times New Roman"/>
          <w:sz w:val="20"/>
          <w:szCs w:val="20"/>
        </w:rPr>
        <w:t>Defence</w:t>
      </w:r>
      <w:proofErr w:type="spellEnd"/>
      <w:r w:rsidRPr="0066252B">
        <w:rPr>
          <w:rFonts w:ascii="Times New Roman" w:hAnsi="Times New Roman" w:cs="Times New Roman"/>
          <w:sz w:val="20"/>
          <w:szCs w:val="20"/>
        </w:rPr>
        <w:t xml:space="preserve"> on which the guilty plea of the Defendant would be based:</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Acknowledgement of Rights of Defendant and Waiver of Certain Rights</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3.</w:t>
      </w:r>
      <w:r w:rsidRPr="0066252B">
        <w:rPr>
          <w:rFonts w:ascii="Times New Roman" w:hAnsi="Times New Roman" w:cs="Times New Roman"/>
          <w:sz w:val="20"/>
          <w:szCs w:val="20"/>
        </w:rPr>
        <w:tab/>
        <w:t>(1) The Defendant had been informed before the conclusion of this Plea Bargain Agreement of the following-</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a</w:t>
      </w:r>
      <w:proofErr w:type="gramEnd"/>
      <w:r w:rsidRPr="0066252B">
        <w:rPr>
          <w:rFonts w:ascii="Times New Roman" w:hAnsi="Times New Roman" w:cs="Times New Roman"/>
          <w:sz w:val="20"/>
          <w:szCs w:val="20"/>
        </w:rPr>
        <w:t>.</w:t>
      </w:r>
      <w:r w:rsidRPr="0066252B">
        <w:rPr>
          <w:rFonts w:ascii="Times New Roman" w:hAnsi="Times New Roman" w:cs="Times New Roman"/>
          <w:sz w:val="20"/>
          <w:szCs w:val="20"/>
        </w:rPr>
        <w:tab/>
        <w:t>that he has a right to remain silent;</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b</w:t>
      </w:r>
      <w:proofErr w:type="gramEnd"/>
      <w:r w:rsidRPr="0066252B">
        <w:rPr>
          <w:rFonts w:ascii="Times New Roman" w:hAnsi="Times New Roman" w:cs="Times New Roman"/>
          <w:sz w:val="20"/>
          <w:szCs w:val="20"/>
        </w:rPr>
        <w:t>.</w:t>
      </w:r>
      <w:r w:rsidRPr="0066252B">
        <w:rPr>
          <w:rFonts w:ascii="Times New Roman" w:hAnsi="Times New Roman" w:cs="Times New Roman"/>
          <w:sz w:val="20"/>
          <w:szCs w:val="20"/>
        </w:rPr>
        <w:tab/>
        <w:t>that he has a right to plead not guilty to any criminal charge brought against him;</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c</w:t>
      </w:r>
      <w:proofErr w:type="gramEnd"/>
      <w:r w:rsidRPr="0066252B">
        <w:rPr>
          <w:rFonts w:ascii="Times New Roman" w:hAnsi="Times New Roman" w:cs="Times New Roman"/>
          <w:sz w:val="20"/>
          <w:szCs w:val="20"/>
        </w:rPr>
        <w:t>.</w:t>
      </w:r>
      <w:r w:rsidRPr="0066252B">
        <w:rPr>
          <w:rFonts w:ascii="Times New Roman" w:hAnsi="Times New Roman" w:cs="Times New Roman"/>
          <w:sz w:val="20"/>
          <w:szCs w:val="20"/>
        </w:rPr>
        <w:tab/>
        <w:t>that he has been informed of the consequences of not remaining silent;</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d</w:t>
      </w:r>
      <w:proofErr w:type="gramEnd"/>
      <w:r w:rsidRPr="0066252B">
        <w:rPr>
          <w:rFonts w:ascii="Times New Roman" w:hAnsi="Times New Roman" w:cs="Times New Roman"/>
          <w:sz w:val="20"/>
          <w:szCs w:val="20"/>
        </w:rPr>
        <w:t>.</w:t>
      </w:r>
      <w:r w:rsidRPr="0066252B">
        <w:rPr>
          <w:rFonts w:ascii="Times New Roman" w:hAnsi="Times New Roman" w:cs="Times New Roman"/>
          <w:sz w:val="20"/>
          <w:szCs w:val="20"/>
        </w:rPr>
        <w:tab/>
        <w:t>that he is not obliged to make any confession or admission that could be used in evidence against him; and</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e.</w:t>
      </w:r>
      <w:r w:rsidRPr="0066252B">
        <w:rPr>
          <w:rFonts w:ascii="Times New Roman" w:hAnsi="Times New Roman" w:cs="Times New Roman"/>
          <w:sz w:val="20"/>
          <w:szCs w:val="20"/>
        </w:rPr>
        <w:tab/>
        <w:t>that he has a right to fair hearing, to confront and cross-examine witnesses against him and to subpoena witnesses in his defense at trial.</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(2) The Defendant knowingly and voluntarily waives the rights set out in sub-paragraphs 1 of this paragraph.</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Agreement to Plead Guilty</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4.</w:t>
      </w:r>
      <w:r w:rsidRPr="0066252B">
        <w:rPr>
          <w:rFonts w:ascii="Times New Roman" w:hAnsi="Times New Roman" w:cs="Times New Roman"/>
          <w:sz w:val="20"/>
          <w:szCs w:val="20"/>
        </w:rPr>
        <w:tab/>
        <w:t>The Defendant accepts the facts stated in paragraph 2 of this Plea Bargain Agreement and admits that he is guilty and will plead guilty to the following offences:</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a</w:t>
      </w:r>
      <w:proofErr w:type="gramEnd"/>
      <w:r w:rsidRPr="0066252B">
        <w:rPr>
          <w:rFonts w:ascii="Times New Roman" w:hAnsi="Times New Roman" w:cs="Times New Roman"/>
          <w:sz w:val="20"/>
          <w:szCs w:val="20"/>
        </w:rPr>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b</w:t>
      </w:r>
      <w:proofErr w:type="gramEnd"/>
      <w:r w:rsidRPr="0066252B">
        <w:rPr>
          <w:rFonts w:ascii="Times New Roman" w:hAnsi="Times New Roman" w:cs="Times New Roman"/>
          <w:sz w:val="20"/>
          <w:szCs w:val="20"/>
        </w:rPr>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Maximum Sentence for the offence agreed</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5.</w:t>
      </w:r>
      <w:r w:rsidRPr="0066252B">
        <w:rPr>
          <w:rFonts w:ascii="Times New Roman" w:hAnsi="Times New Roman" w:cs="Times New Roman"/>
          <w:sz w:val="20"/>
          <w:szCs w:val="20"/>
        </w:rPr>
        <w:tab/>
        <w:t>(1) The Defendant understands that the statutory maximum penalty which may be imposed by the court for the offence is ……. ……..</w:t>
      </w:r>
      <w:r w:rsidRPr="0066252B">
        <w:rPr>
          <w:rFonts w:ascii="Times New Roman" w:hAnsi="Times New Roman" w:cs="Times New Roman"/>
          <w:sz w:val="20"/>
          <w:szCs w:val="20"/>
        </w:rPr>
        <w:tab/>
        <w:t>…….. (Insert this clause in cases of corruption, economic, or financial crime).</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(2) The Defendant understands that this Plea Bargain Agreement shall become vitiated and of no effect where the Defendant makes a materially false declaration, fails or neglects to fully and completely disclose and disgorge the proceeds of crime or assets connected to the offence.</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Sentencing Guidelines</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6.</w:t>
      </w:r>
      <w:r w:rsidRPr="0066252B">
        <w:rPr>
          <w:rFonts w:ascii="Times New Roman" w:hAnsi="Times New Roman" w:cs="Times New Roman"/>
          <w:sz w:val="20"/>
          <w:szCs w:val="20"/>
        </w:rPr>
        <w:tab/>
        <w:t xml:space="preserve">(1) The Defendant understands that the court will apply the applicable Sentencing Guidelines/ Practice Direction on sentencing in considering the sentence that the prosecution and the </w:t>
      </w:r>
      <w:proofErr w:type="spellStart"/>
      <w:r w:rsidRPr="0066252B">
        <w:rPr>
          <w:rFonts w:ascii="Times New Roman" w:hAnsi="Times New Roman" w:cs="Times New Roman"/>
          <w:sz w:val="20"/>
          <w:szCs w:val="20"/>
        </w:rPr>
        <w:t>Defence</w:t>
      </w:r>
      <w:proofErr w:type="spellEnd"/>
      <w:r w:rsidRPr="0066252B">
        <w:rPr>
          <w:rFonts w:ascii="Times New Roman" w:hAnsi="Times New Roman" w:cs="Times New Roman"/>
          <w:sz w:val="20"/>
          <w:szCs w:val="20"/>
        </w:rPr>
        <w:t xml:space="preserve"> recommend in this Plea Bargain Agreement.</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(2) The agreement should state here the factors considered in recommending the agreed sentence including mitigating/ aggravating factors:</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a</w:t>
      </w:r>
      <w:proofErr w:type="gramEnd"/>
      <w:r w:rsidRPr="0066252B">
        <w:rPr>
          <w:rFonts w:ascii="Times New Roman" w:hAnsi="Times New Roman" w:cs="Times New Roman"/>
          <w:sz w:val="20"/>
          <w:szCs w:val="20"/>
        </w:rPr>
        <w:t xml:space="preserve">. </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proofErr w:type="gramStart"/>
      <w:r w:rsidRPr="0066252B">
        <w:rPr>
          <w:rFonts w:ascii="Times New Roman" w:hAnsi="Times New Roman" w:cs="Times New Roman"/>
          <w:sz w:val="20"/>
          <w:szCs w:val="20"/>
        </w:rPr>
        <w:t>b</w:t>
      </w:r>
      <w:proofErr w:type="gramEnd"/>
      <w:r w:rsidRPr="0066252B">
        <w:rPr>
          <w:rFonts w:ascii="Times New Roman" w:hAnsi="Times New Roman" w:cs="Times New Roman"/>
          <w:sz w:val="20"/>
          <w:szCs w:val="20"/>
        </w:rPr>
        <w:t xml:space="preserve">. </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Sentencing Agreement</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7.</w:t>
      </w:r>
      <w:r w:rsidRPr="0066252B">
        <w:rPr>
          <w:rFonts w:ascii="Times New Roman" w:hAnsi="Times New Roman" w:cs="Times New Roman"/>
          <w:sz w:val="20"/>
          <w:szCs w:val="20"/>
        </w:rPr>
        <w:tab/>
        <w:t xml:space="preserve">Pursuant to section 282 of the ACJL, the State and the </w:t>
      </w:r>
      <w:proofErr w:type="spellStart"/>
      <w:r w:rsidRPr="0066252B">
        <w:rPr>
          <w:rFonts w:ascii="Times New Roman" w:hAnsi="Times New Roman" w:cs="Times New Roman"/>
          <w:sz w:val="20"/>
          <w:szCs w:val="20"/>
        </w:rPr>
        <w:t>Defence</w:t>
      </w:r>
      <w:proofErr w:type="spellEnd"/>
      <w:r w:rsidRPr="0066252B">
        <w:rPr>
          <w:rFonts w:ascii="Times New Roman" w:hAnsi="Times New Roman" w:cs="Times New Roman"/>
          <w:sz w:val="20"/>
          <w:szCs w:val="20"/>
        </w:rPr>
        <w:t xml:space="preserve"> agree to recommend as the appropriate disposition, the following:</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(a)</w:t>
      </w:r>
      <w:r w:rsidRPr="0066252B">
        <w:rPr>
          <w:rFonts w:ascii="Times New Roman" w:hAnsi="Times New Roman" w:cs="Times New Roman"/>
          <w:sz w:val="20"/>
          <w:szCs w:val="20"/>
        </w:rPr>
        <w:tab/>
      </w:r>
      <w:proofErr w:type="gramStart"/>
      <w:r w:rsidRPr="0066252B">
        <w:rPr>
          <w:rFonts w:ascii="Times New Roman" w:hAnsi="Times New Roman" w:cs="Times New Roman"/>
          <w:sz w:val="20"/>
          <w:szCs w:val="20"/>
        </w:rPr>
        <w:t>a</w:t>
      </w:r>
      <w:proofErr w:type="gramEnd"/>
      <w:r w:rsidRPr="0066252B">
        <w:rPr>
          <w:rFonts w:ascii="Times New Roman" w:hAnsi="Times New Roman" w:cs="Times New Roman"/>
          <w:sz w:val="20"/>
          <w:szCs w:val="20"/>
        </w:rPr>
        <w:t xml:space="preserve"> sentence of ……</w:t>
      </w:r>
      <w:r w:rsidRPr="0066252B">
        <w:rPr>
          <w:rFonts w:ascii="Times New Roman" w:hAnsi="Times New Roman" w:cs="Times New Roman"/>
          <w:sz w:val="20"/>
          <w:szCs w:val="20"/>
        </w:rPr>
        <w:tab/>
        <w:t>…….</w:t>
      </w:r>
      <w:r w:rsidRPr="0066252B">
        <w:rPr>
          <w:rFonts w:ascii="Times New Roman" w:hAnsi="Times New Roman" w:cs="Times New Roman"/>
          <w:sz w:val="20"/>
          <w:szCs w:val="20"/>
        </w:rPr>
        <w:tab/>
        <w:t>… imprisonment;</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(b)</w:t>
      </w:r>
      <w:r w:rsidRPr="0066252B">
        <w:rPr>
          <w:rFonts w:ascii="Times New Roman" w:hAnsi="Times New Roman" w:cs="Times New Roman"/>
          <w:sz w:val="20"/>
          <w:szCs w:val="20"/>
        </w:rPr>
        <w:tab/>
      </w:r>
      <w:proofErr w:type="gramStart"/>
      <w:r w:rsidRPr="0066252B">
        <w:rPr>
          <w:rFonts w:ascii="Times New Roman" w:hAnsi="Times New Roman" w:cs="Times New Roman"/>
          <w:sz w:val="20"/>
          <w:szCs w:val="20"/>
        </w:rPr>
        <w:t>fine</w:t>
      </w:r>
      <w:proofErr w:type="gramEnd"/>
      <w:r w:rsidRPr="0066252B">
        <w:rPr>
          <w:rFonts w:ascii="Times New Roman" w:hAnsi="Times New Roman" w:cs="Times New Roman"/>
          <w:sz w:val="20"/>
          <w:szCs w:val="20"/>
        </w:rPr>
        <w:t xml:space="preserve"> in the amount of ………</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(c)</w:t>
      </w:r>
      <w:r w:rsidRPr="0066252B">
        <w:rPr>
          <w:rFonts w:ascii="Times New Roman" w:hAnsi="Times New Roman" w:cs="Times New Roman"/>
          <w:sz w:val="20"/>
          <w:szCs w:val="20"/>
        </w:rPr>
        <w:tab/>
        <w:t>(</w:t>
      </w:r>
      <w:proofErr w:type="gramStart"/>
      <w:r w:rsidRPr="0066252B">
        <w:rPr>
          <w:rFonts w:ascii="Times New Roman" w:hAnsi="Times New Roman" w:cs="Times New Roman"/>
          <w:sz w:val="20"/>
          <w:szCs w:val="20"/>
        </w:rPr>
        <w:t>where</w:t>
      </w:r>
      <w:proofErr w:type="gramEnd"/>
      <w:r w:rsidRPr="0066252B">
        <w:rPr>
          <w:rFonts w:ascii="Times New Roman" w:hAnsi="Times New Roman" w:cs="Times New Roman"/>
          <w:sz w:val="20"/>
          <w:szCs w:val="20"/>
        </w:rPr>
        <w:t xml:space="preserve"> appropriate) community service or other non-custodial measures, namely: ……..</w:t>
      </w:r>
      <w:r w:rsidRPr="0066252B">
        <w:rPr>
          <w:rFonts w:ascii="Times New Roman" w:hAnsi="Times New Roman" w:cs="Times New Roman"/>
          <w:sz w:val="20"/>
          <w:szCs w:val="20"/>
        </w:rPr>
        <w:tab/>
        <w:t xml:space="preserve">………. </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(d)</w:t>
      </w:r>
      <w:r w:rsidRPr="0066252B">
        <w:rPr>
          <w:rFonts w:ascii="Times New Roman" w:hAnsi="Times New Roman" w:cs="Times New Roman"/>
          <w:sz w:val="20"/>
          <w:szCs w:val="20"/>
        </w:rPr>
        <w:tab/>
        <w:t>(</w:t>
      </w:r>
      <w:proofErr w:type="gramStart"/>
      <w:r w:rsidRPr="0066252B">
        <w:rPr>
          <w:rFonts w:ascii="Times New Roman" w:hAnsi="Times New Roman" w:cs="Times New Roman"/>
          <w:sz w:val="20"/>
          <w:szCs w:val="20"/>
        </w:rPr>
        <w:t>where</w:t>
      </w:r>
      <w:proofErr w:type="gramEnd"/>
      <w:r w:rsidRPr="0066252B">
        <w:rPr>
          <w:rFonts w:ascii="Times New Roman" w:hAnsi="Times New Roman" w:cs="Times New Roman"/>
          <w:sz w:val="20"/>
          <w:szCs w:val="20"/>
        </w:rPr>
        <w:t xml:space="preserve"> appropriate) confiscation of the sum of ………….</w:t>
      </w:r>
      <w:r w:rsidRPr="0066252B">
        <w:rPr>
          <w:rFonts w:ascii="Times New Roman" w:hAnsi="Times New Roman" w:cs="Times New Roman"/>
          <w:sz w:val="20"/>
          <w:szCs w:val="20"/>
        </w:rPr>
        <w:tab/>
        <w:t xml:space="preserve">….. </w:t>
      </w:r>
      <w:proofErr w:type="gramStart"/>
      <w:r w:rsidRPr="0066252B">
        <w:rPr>
          <w:rFonts w:ascii="Times New Roman" w:hAnsi="Times New Roman" w:cs="Times New Roman"/>
          <w:sz w:val="20"/>
          <w:szCs w:val="20"/>
        </w:rPr>
        <w:t>or</w:t>
      </w:r>
      <w:proofErr w:type="gramEnd"/>
      <w:r w:rsidRPr="0066252B">
        <w:rPr>
          <w:rFonts w:ascii="Times New Roman" w:hAnsi="Times New Roman" w:cs="Times New Roman"/>
          <w:sz w:val="20"/>
          <w:szCs w:val="20"/>
        </w:rPr>
        <w:t xml:space="preserve"> the following listed properties itemized thus: ……….</w:t>
      </w:r>
      <w:r w:rsidRPr="0066252B">
        <w:rPr>
          <w:rFonts w:ascii="Times New Roman" w:hAnsi="Times New Roman" w:cs="Times New Roman"/>
          <w:sz w:val="20"/>
          <w:szCs w:val="20"/>
        </w:rPr>
        <w:tab/>
        <w:t>………….</w:t>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(e)</w:t>
      </w:r>
      <w:r w:rsidRPr="0066252B">
        <w:rPr>
          <w:rFonts w:ascii="Times New Roman" w:hAnsi="Times New Roman" w:cs="Times New Roman"/>
          <w:sz w:val="20"/>
          <w:szCs w:val="20"/>
        </w:rPr>
        <w:tab/>
      </w:r>
      <w:proofErr w:type="gramStart"/>
      <w:r w:rsidRPr="0066252B">
        <w:rPr>
          <w:rFonts w:ascii="Times New Roman" w:hAnsi="Times New Roman" w:cs="Times New Roman"/>
          <w:sz w:val="20"/>
          <w:szCs w:val="20"/>
        </w:rPr>
        <w:t>any</w:t>
      </w:r>
      <w:proofErr w:type="gramEnd"/>
      <w:r w:rsidRPr="0066252B">
        <w:rPr>
          <w:rFonts w:ascii="Times New Roman" w:hAnsi="Times New Roman" w:cs="Times New Roman"/>
          <w:sz w:val="20"/>
          <w:szCs w:val="20"/>
        </w:rPr>
        <w:t xml:space="preserve"> other disposition method provided by law such as compensation, etc.</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Attachments</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8.</w:t>
      </w:r>
      <w:r w:rsidRPr="0066252B">
        <w:rPr>
          <w:rFonts w:ascii="Times New Roman" w:hAnsi="Times New Roman" w:cs="Times New Roman"/>
          <w:sz w:val="20"/>
          <w:szCs w:val="20"/>
        </w:rPr>
        <w:tab/>
        <w:t>Any relevant document that could assist the court in considering the recommendations in this agreement may be attached this agreement, for example, materials provided by the Defendant to the prosecution such as documents relating to personal mitigation.</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4740BE">
      <w:pPr>
        <w:spacing w:after="60" w:line="240" w:lineRule="auto"/>
        <w:jc w:val="center"/>
        <w:rPr>
          <w:rFonts w:ascii="Times New Roman" w:hAnsi="Times New Roman" w:cs="Times New Roman"/>
          <w:sz w:val="20"/>
          <w:szCs w:val="20"/>
        </w:rPr>
      </w:pPr>
      <w:r w:rsidRPr="0066252B">
        <w:rPr>
          <w:rFonts w:ascii="Times New Roman" w:hAnsi="Times New Roman" w:cs="Times New Roman"/>
          <w:sz w:val="20"/>
          <w:szCs w:val="20"/>
        </w:rPr>
        <w:t>DATED THIS ……. DAY OF ………………………………. 20…</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w:t>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t>…………………………….</w:t>
      </w: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ab/>
        <w:t>Defendant</w:t>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t>State Counsel</w:t>
      </w:r>
    </w:p>
    <w:p w:rsidR="0066252B" w:rsidRPr="0066252B" w:rsidRDefault="0066252B" w:rsidP="00EA1B82">
      <w:pPr>
        <w:spacing w:after="60" w:line="240" w:lineRule="auto"/>
        <w:rPr>
          <w:rFonts w:ascii="Times New Roman" w:hAnsi="Times New Roman" w:cs="Times New Roman"/>
          <w:sz w:val="20"/>
          <w:szCs w:val="20"/>
        </w:rPr>
      </w:pPr>
    </w:p>
    <w:p w:rsidR="0066252B" w:rsidRPr="0066252B" w:rsidRDefault="0066252B" w:rsidP="00EA1B82">
      <w:pPr>
        <w:spacing w:after="60" w:line="240" w:lineRule="auto"/>
        <w:rPr>
          <w:rFonts w:ascii="Times New Roman" w:hAnsi="Times New Roman" w:cs="Times New Roman"/>
          <w:sz w:val="20"/>
          <w:szCs w:val="20"/>
        </w:rPr>
      </w:pPr>
      <w:r w:rsidRPr="0066252B">
        <w:rPr>
          <w:rFonts w:ascii="Times New Roman" w:hAnsi="Times New Roman" w:cs="Times New Roman"/>
          <w:sz w:val="20"/>
          <w:szCs w:val="20"/>
        </w:rPr>
        <w:t>………………………</w:t>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t>……………………………</w:t>
      </w:r>
    </w:p>
    <w:p w:rsidR="008E397B" w:rsidRPr="008E397B" w:rsidRDefault="0066252B" w:rsidP="00EA1B82">
      <w:pPr>
        <w:spacing w:after="60" w:line="240" w:lineRule="auto"/>
        <w:rPr>
          <w:rFonts w:ascii="Times New Roman" w:hAnsi="Times New Roman" w:cs="Times New Roman"/>
          <w:sz w:val="20"/>
          <w:szCs w:val="20"/>
        </w:rPr>
      </w:pPr>
      <w:proofErr w:type="spellStart"/>
      <w:r w:rsidRPr="0066252B">
        <w:rPr>
          <w:rFonts w:ascii="Times New Roman" w:hAnsi="Times New Roman" w:cs="Times New Roman"/>
          <w:sz w:val="20"/>
          <w:szCs w:val="20"/>
        </w:rPr>
        <w:t>Defence</w:t>
      </w:r>
      <w:proofErr w:type="spellEnd"/>
      <w:r w:rsidRPr="0066252B">
        <w:rPr>
          <w:rFonts w:ascii="Times New Roman" w:hAnsi="Times New Roman" w:cs="Times New Roman"/>
          <w:sz w:val="20"/>
          <w:szCs w:val="20"/>
        </w:rPr>
        <w:t xml:space="preserve"> Counsel</w:t>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t>State Counsel</w:t>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r w:rsidRPr="0066252B">
        <w:rPr>
          <w:rFonts w:ascii="Times New Roman" w:hAnsi="Times New Roman" w:cs="Times New Roman"/>
          <w:sz w:val="20"/>
          <w:szCs w:val="20"/>
        </w:rPr>
        <w:tab/>
      </w:r>
    </w:p>
    <w:sectPr w:rsidR="008E397B" w:rsidRPr="008E397B" w:rsidSect="00F07712">
      <w:pgSz w:w="12240" w:h="15840"/>
      <w:pgMar w:top="990" w:right="1440" w:bottom="9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082" w:rsidRDefault="00F25082" w:rsidP="00AA6CDF">
      <w:pPr>
        <w:spacing w:after="0" w:line="240" w:lineRule="auto"/>
      </w:pPr>
      <w:r>
        <w:separator/>
      </w:r>
    </w:p>
  </w:endnote>
  <w:endnote w:type="continuationSeparator" w:id="0">
    <w:p w:rsidR="00F25082" w:rsidRDefault="00F25082" w:rsidP="00AA6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082" w:rsidRDefault="00F25082" w:rsidP="00AA6CDF">
      <w:pPr>
        <w:spacing w:after="0" w:line="240" w:lineRule="auto"/>
      </w:pPr>
      <w:r>
        <w:separator/>
      </w:r>
    </w:p>
  </w:footnote>
  <w:footnote w:type="continuationSeparator" w:id="0">
    <w:p w:rsidR="00F25082" w:rsidRDefault="00F25082" w:rsidP="00AA6C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41EC9"/>
    <w:multiLevelType w:val="hybridMultilevel"/>
    <w:tmpl w:val="9BDCE5B8"/>
    <w:lvl w:ilvl="0" w:tplc="FFE0EA1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C01C3F"/>
    <w:multiLevelType w:val="hybridMultilevel"/>
    <w:tmpl w:val="82EAE57E"/>
    <w:lvl w:ilvl="0" w:tplc="FFE0EA1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5498C"/>
    <w:multiLevelType w:val="hybridMultilevel"/>
    <w:tmpl w:val="2606F73C"/>
    <w:lvl w:ilvl="0" w:tplc="FFE0EA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89487E"/>
    <w:multiLevelType w:val="hybridMultilevel"/>
    <w:tmpl w:val="B20AE192"/>
    <w:lvl w:ilvl="0" w:tplc="FFE0EA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91616B6"/>
    <w:multiLevelType w:val="hybridMultilevel"/>
    <w:tmpl w:val="1766FFB0"/>
    <w:lvl w:ilvl="0" w:tplc="ABD8EC0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192E06"/>
    <w:multiLevelType w:val="hybridMultilevel"/>
    <w:tmpl w:val="CFCC58C2"/>
    <w:lvl w:ilvl="0" w:tplc="ABD8EC0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F32093"/>
    <w:multiLevelType w:val="hybridMultilevel"/>
    <w:tmpl w:val="2F8A13FC"/>
    <w:lvl w:ilvl="0" w:tplc="FFE0EA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39F31CC"/>
    <w:multiLevelType w:val="hybridMultilevel"/>
    <w:tmpl w:val="2D4C097A"/>
    <w:lvl w:ilvl="0" w:tplc="60A2BCC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4FA5258"/>
    <w:multiLevelType w:val="hybridMultilevel"/>
    <w:tmpl w:val="92BE0026"/>
    <w:lvl w:ilvl="0" w:tplc="0C6AA5F2">
      <w:start w:val="2"/>
      <w:numFmt w:val="decimal"/>
      <w:lvlText w:val="(%1)"/>
      <w:lvlJc w:val="left"/>
      <w:pPr>
        <w:ind w:left="1350" w:hanging="339"/>
      </w:pPr>
      <w:rPr>
        <w:rFonts w:ascii="Times New Roman" w:eastAsia="Times New Roman" w:hAnsi="Times New Roman" w:cs="Times New Roman" w:hint="default"/>
        <w:b w:val="0"/>
        <w:bCs w:val="0"/>
        <w:i w:val="0"/>
        <w:iCs w:val="0"/>
        <w:spacing w:val="-1"/>
        <w:w w:val="103"/>
        <w:sz w:val="20"/>
        <w:szCs w:val="20"/>
        <w:lang w:val="en-US" w:eastAsia="en-US" w:bidi="ar-SA"/>
      </w:rPr>
    </w:lvl>
    <w:lvl w:ilvl="1" w:tplc="B21EAE1C">
      <w:start w:val="1"/>
      <w:numFmt w:val="lowerLetter"/>
      <w:lvlText w:val="%2)"/>
      <w:lvlJc w:val="left"/>
      <w:pPr>
        <w:ind w:left="1764" w:hanging="527"/>
      </w:pPr>
      <w:rPr>
        <w:rFonts w:ascii="Times New Roman" w:eastAsia="Times New Roman" w:hAnsi="Times New Roman" w:cs="Times New Roman" w:hint="default"/>
        <w:b w:val="0"/>
        <w:bCs w:val="0"/>
        <w:i w:val="0"/>
        <w:iCs w:val="0"/>
        <w:spacing w:val="0"/>
        <w:w w:val="103"/>
        <w:sz w:val="20"/>
        <w:szCs w:val="20"/>
        <w:lang w:val="en-US" w:eastAsia="en-US" w:bidi="ar-SA"/>
      </w:rPr>
    </w:lvl>
    <w:lvl w:ilvl="2" w:tplc="FF948CC2">
      <w:numFmt w:val="bullet"/>
      <w:lvlText w:val="•"/>
      <w:lvlJc w:val="left"/>
      <w:pPr>
        <w:ind w:left="2384" w:hanging="527"/>
      </w:pPr>
      <w:rPr>
        <w:rFonts w:hint="default"/>
        <w:lang w:val="en-US" w:eastAsia="en-US" w:bidi="ar-SA"/>
      </w:rPr>
    </w:lvl>
    <w:lvl w:ilvl="3" w:tplc="5A9A38A8">
      <w:numFmt w:val="bullet"/>
      <w:lvlText w:val="•"/>
      <w:lvlJc w:val="left"/>
      <w:pPr>
        <w:ind w:left="3008" w:hanging="527"/>
      </w:pPr>
      <w:rPr>
        <w:rFonts w:hint="default"/>
        <w:lang w:val="en-US" w:eastAsia="en-US" w:bidi="ar-SA"/>
      </w:rPr>
    </w:lvl>
    <w:lvl w:ilvl="4" w:tplc="073838FA">
      <w:numFmt w:val="bullet"/>
      <w:lvlText w:val="•"/>
      <w:lvlJc w:val="left"/>
      <w:pPr>
        <w:ind w:left="3632" w:hanging="527"/>
      </w:pPr>
      <w:rPr>
        <w:rFonts w:hint="default"/>
        <w:lang w:val="en-US" w:eastAsia="en-US" w:bidi="ar-SA"/>
      </w:rPr>
    </w:lvl>
    <w:lvl w:ilvl="5" w:tplc="27D68344">
      <w:numFmt w:val="bullet"/>
      <w:lvlText w:val="•"/>
      <w:lvlJc w:val="left"/>
      <w:pPr>
        <w:ind w:left="4256" w:hanging="527"/>
      </w:pPr>
      <w:rPr>
        <w:rFonts w:hint="default"/>
        <w:lang w:val="en-US" w:eastAsia="en-US" w:bidi="ar-SA"/>
      </w:rPr>
    </w:lvl>
    <w:lvl w:ilvl="6" w:tplc="5F42C3B2">
      <w:numFmt w:val="bullet"/>
      <w:lvlText w:val="•"/>
      <w:lvlJc w:val="left"/>
      <w:pPr>
        <w:ind w:left="4881" w:hanging="527"/>
      </w:pPr>
      <w:rPr>
        <w:rFonts w:hint="default"/>
        <w:lang w:val="en-US" w:eastAsia="en-US" w:bidi="ar-SA"/>
      </w:rPr>
    </w:lvl>
    <w:lvl w:ilvl="7" w:tplc="0100A962">
      <w:numFmt w:val="bullet"/>
      <w:lvlText w:val="•"/>
      <w:lvlJc w:val="left"/>
      <w:pPr>
        <w:ind w:left="5505" w:hanging="527"/>
      </w:pPr>
      <w:rPr>
        <w:rFonts w:hint="default"/>
        <w:lang w:val="en-US" w:eastAsia="en-US" w:bidi="ar-SA"/>
      </w:rPr>
    </w:lvl>
    <w:lvl w:ilvl="8" w:tplc="BCB86BF6">
      <w:numFmt w:val="bullet"/>
      <w:lvlText w:val="•"/>
      <w:lvlJc w:val="left"/>
      <w:pPr>
        <w:ind w:left="6129" w:hanging="527"/>
      </w:pPr>
      <w:rPr>
        <w:rFonts w:hint="default"/>
        <w:lang w:val="en-US" w:eastAsia="en-US" w:bidi="ar-SA"/>
      </w:rPr>
    </w:lvl>
  </w:abstractNum>
  <w:abstractNum w:abstractNumId="9">
    <w:nsid w:val="36615B87"/>
    <w:multiLevelType w:val="hybridMultilevel"/>
    <w:tmpl w:val="4D88AD76"/>
    <w:lvl w:ilvl="0" w:tplc="0CDA5DE0">
      <w:start w:val="2"/>
      <w:numFmt w:val="decimal"/>
      <w:lvlText w:val="(%1)"/>
      <w:lvlJc w:val="left"/>
      <w:pPr>
        <w:ind w:left="1245" w:hanging="534"/>
      </w:pPr>
      <w:rPr>
        <w:rFonts w:ascii="Cambria" w:eastAsia="Cambria" w:hAnsi="Cambria" w:cs="Cambria" w:hint="default"/>
        <w:b w:val="0"/>
        <w:bCs w:val="0"/>
        <w:i w:val="0"/>
        <w:iCs w:val="0"/>
        <w:spacing w:val="-1"/>
        <w:w w:val="95"/>
        <w:sz w:val="20"/>
        <w:szCs w:val="20"/>
        <w:lang w:val="en-US" w:eastAsia="en-US" w:bidi="ar-SA"/>
      </w:rPr>
    </w:lvl>
    <w:lvl w:ilvl="1" w:tplc="CA68B6C0">
      <w:start w:val="1"/>
      <w:numFmt w:val="lowerLetter"/>
      <w:lvlText w:val="(%2)"/>
      <w:lvlJc w:val="left"/>
      <w:pPr>
        <w:ind w:left="1645" w:hanging="400"/>
      </w:pPr>
      <w:rPr>
        <w:rFonts w:ascii="Times New Roman" w:eastAsia="Times New Roman" w:hAnsi="Times New Roman" w:cs="Times New Roman" w:hint="default"/>
        <w:b w:val="0"/>
        <w:bCs w:val="0"/>
        <w:i w:val="0"/>
        <w:iCs w:val="0"/>
        <w:spacing w:val="-1"/>
        <w:w w:val="102"/>
        <w:sz w:val="23"/>
        <w:szCs w:val="23"/>
        <w:lang w:val="en-US" w:eastAsia="en-US" w:bidi="ar-SA"/>
      </w:rPr>
    </w:lvl>
    <w:lvl w:ilvl="2" w:tplc="7BF04180">
      <w:numFmt w:val="bullet"/>
      <w:lvlText w:val="•"/>
      <w:lvlJc w:val="left"/>
      <w:pPr>
        <w:ind w:left="2277" w:hanging="400"/>
      </w:pPr>
      <w:rPr>
        <w:rFonts w:hint="default"/>
        <w:lang w:val="en-US" w:eastAsia="en-US" w:bidi="ar-SA"/>
      </w:rPr>
    </w:lvl>
    <w:lvl w:ilvl="3" w:tplc="5ECC1DEE">
      <w:numFmt w:val="bullet"/>
      <w:lvlText w:val="•"/>
      <w:lvlJc w:val="left"/>
      <w:pPr>
        <w:ind w:left="2915" w:hanging="400"/>
      </w:pPr>
      <w:rPr>
        <w:rFonts w:hint="default"/>
        <w:lang w:val="en-US" w:eastAsia="en-US" w:bidi="ar-SA"/>
      </w:rPr>
    </w:lvl>
    <w:lvl w:ilvl="4" w:tplc="9AC04DE4">
      <w:numFmt w:val="bullet"/>
      <w:lvlText w:val="•"/>
      <w:lvlJc w:val="left"/>
      <w:pPr>
        <w:ind w:left="3553" w:hanging="400"/>
      </w:pPr>
      <w:rPr>
        <w:rFonts w:hint="default"/>
        <w:lang w:val="en-US" w:eastAsia="en-US" w:bidi="ar-SA"/>
      </w:rPr>
    </w:lvl>
    <w:lvl w:ilvl="5" w:tplc="9A0C5EB6">
      <w:numFmt w:val="bullet"/>
      <w:lvlText w:val="•"/>
      <w:lvlJc w:val="left"/>
      <w:pPr>
        <w:ind w:left="4191" w:hanging="400"/>
      </w:pPr>
      <w:rPr>
        <w:rFonts w:hint="default"/>
        <w:lang w:val="en-US" w:eastAsia="en-US" w:bidi="ar-SA"/>
      </w:rPr>
    </w:lvl>
    <w:lvl w:ilvl="6" w:tplc="ED54333E">
      <w:numFmt w:val="bullet"/>
      <w:lvlText w:val="•"/>
      <w:lvlJc w:val="left"/>
      <w:pPr>
        <w:ind w:left="4828" w:hanging="400"/>
      </w:pPr>
      <w:rPr>
        <w:rFonts w:hint="default"/>
        <w:lang w:val="en-US" w:eastAsia="en-US" w:bidi="ar-SA"/>
      </w:rPr>
    </w:lvl>
    <w:lvl w:ilvl="7" w:tplc="4C7CAFF8">
      <w:numFmt w:val="bullet"/>
      <w:lvlText w:val="•"/>
      <w:lvlJc w:val="left"/>
      <w:pPr>
        <w:ind w:left="5466" w:hanging="400"/>
      </w:pPr>
      <w:rPr>
        <w:rFonts w:hint="default"/>
        <w:lang w:val="en-US" w:eastAsia="en-US" w:bidi="ar-SA"/>
      </w:rPr>
    </w:lvl>
    <w:lvl w:ilvl="8" w:tplc="6A40A074">
      <w:numFmt w:val="bullet"/>
      <w:lvlText w:val="•"/>
      <w:lvlJc w:val="left"/>
      <w:pPr>
        <w:ind w:left="6104" w:hanging="400"/>
      </w:pPr>
      <w:rPr>
        <w:rFonts w:hint="default"/>
        <w:lang w:val="en-US" w:eastAsia="en-US" w:bidi="ar-SA"/>
      </w:rPr>
    </w:lvl>
  </w:abstractNum>
  <w:abstractNum w:abstractNumId="10">
    <w:nsid w:val="39500194"/>
    <w:multiLevelType w:val="hybridMultilevel"/>
    <w:tmpl w:val="814841FA"/>
    <w:lvl w:ilvl="0" w:tplc="60A2BCC4">
      <w:start w:val="1"/>
      <w:numFmt w:val="low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57670A"/>
    <w:multiLevelType w:val="hybridMultilevel"/>
    <w:tmpl w:val="82E4FA84"/>
    <w:lvl w:ilvl="0" w:tplc="E768224C">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69355B"/>
    <w:multiLevelType w:val="hybridMultilevel"/>
    <w:tmpl w:val="47E8FFAC"/>
    <w:lvl w:ilvl="0" w:tplc="E768224C">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72318C"/>
    <w:multiLevelType w:val="hybridMultilevel"/>
    <w:tmpl w:val="8FB46C38"/>
    <w:lvl w:ilvl="0" w:tplc="ACB073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5FE6078"/>
    <w:multiLevelType w:val="hybridMultilevel"/>
    <w:tmpl w:val="230E3678"/>
    <w:lvl w:ilvl="0" w:tplc="E768224C">
      <w:start w:val="1"/>
      <w:numFmt w:val="lowerRoman"/>
      <w:lvlText w:val="(%1)"/>
      <w:lvlJc w:val="left"/>
      <w:pPr>
        <w:ind w:left="1440" w:hanging="720"/>
      </w:pPr>
      <w:rPr>
        <w:rFonts w:hint="default"/>
      </w:rPr>
    </w:lvl>
    <w:lvl w:ilvl="1" w:tplc="E12AC9E2">
      <w:start w:val="1"/>
      <w:numFmt w:val="lowerLetter"/>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80F33C9"/>
    <w:multiLevelType w:val="hybridMultilevel"/>
    <w:tmpl w:val="C0B8F7F6"/>
    <w:lvl w:ilvl="0" w:tplc="26260BFA">
      <w:start w:val="1"/>
      <w:numFmt w:val="decimal"/>
      <w:lvlText w:val="%1."/>
      <w:lvlJc w:val="left"/>
      <w:pPr>
        <w:ind w:left="810" w:hanging="400"/>
        <w:jc w:val="left"/>
      </w:pPr>
      <w:rPr>
        <w:rFonts w:ascii="Times New Roman" w:eastAsia="Times New Roman" w:hAnsi="Times New Roman" w:cs="Times New Roman" w:hint="default"/>
        <w:b w:val="0"/>
        <w:bCs w:val="0"/>
        <w:i w:val="0"/>
        <w:iCs w:val="0"/>
        <w:spacing w:val="-1"/>
        <w:w w:val="103"/>
        <w:sz w:val="20"/>
        <w:szCs w:val="20"/>
        <w:lang w:val="en-US" w:eastAsia="en-US" w:bidi="ar-SA"/>
      </w:rPr>
    </w:lvl>
    <w:lvl w:ilvl="1" w:tplc="EBB4F8F0">
      <w:numFmt w:val="bullet"/>
      <w:lvlText w:val="•"/>
      <w:lvlJc w:val="left"/>
      <w:pPr>
        <w:ind w:left="1674" w:hanging="400"/>
      </w:pPr>
      <w:rPr>
        <w:rFonts w:hint="default"/>
        <w:lang w:val="en-US" w:eastAsia="en-US" w:bidi="ar-SA"/>
      </w:rPr>
    </w:lvl>
    <w:lvl w:ilvl="2" w:tplc="AA5C06D2">
      <w:numFmt w:val="bullet"/>
      <w:lvlText w:val="•"/>
      <w:lvlJc w:val="left"/>
      <w:pPr>
        <w:ind w:left="2528" w:hanging="400"/>
      </w:pPr>
      <w:rPr>
        <w:rFonts w:hint="default"/>
        <w:lang w:val="en-US" w:eastAsia="en-US" w:bidi="ar-SA"/>
      </w:rPr>
    </w:lvl>
    <w:lvl w:ilvl="3" w:tplc="0AA47E64">
      <w:numFmt w:val="bullet"/>
      <w:lvlText w:val="•"/>
      <w:lvlJc w:val="left"/>
      <w:pPr>
        <w:ind w:left="3382" w:hanging="400"/>
      </w:pPr>
      <w:rPr>
        <w:rFonts w:hint="default"/>
        <w:lang w:val="en-US" w:eastAsia="en-US" w:bidi="ar-SA"/>
      </w:rPr>
    </w:lvl>
    <w:lvl w:ilvl="4" w:tplc="528AEDAC">
      <w:numFmt w:val="bullet"/>
      <w:lvlText w:val="•"/>
      <w:lvlJc w:val="left"/>
      <w:pPr>
        <w:ind w:left="4236" w:hanging="400"/>
      </w:pPr>
      <w:rPr>
        <w:rFonts w:hint="default"/>
        <w:lang w:val="en-US" w:eastAsia="en-US" w:bidi="ar-SA"/>
      </w:rPr>
    </w:lvl>
    <w:lvl w:ilvl="5" w:tplc="702A90BC">
      <w:numFmt w:val="bullet"/>
      <w:lvlText w:val="•"/>
      <w:lvlJc w:val="left"/>
      <w:pPr>
        <w:ind w:left="5090" w:hanging="400"/>
      </w:pPr>
      <w:rPr>
        <w:rFonts w:hint="default"/>
        <w:lang w:val="en-US" w:eastAsia="en-US" w:bidi="ar-SA"/>
      </w:rPr>
    </w:lvl>
    <w:lvl w:ilvl="6" w:tplc="E476086E">
      <w:numFmt w:val="bullet"/>
      <w:lvlText w:val="•"/>
      <w:lvlJc w:val="left"/>
      <w:pPr>
        <w:ind w:left="5944" w:hanging="400"/>
      </w:pPr>
      <w:rPr>
        <w:rFonts w:hint="default"/>
        <w:lang w:val="en-US" w:eastAsia="en-US" w:bidi="ar-SA"/>
      </w:rPr>
    </w:lvl>
    <w:lvl w:ilvl="7" w:tplc="D54EB54A">
      <w:numFmt w:val="bullet"/>
      <w:lvlText w:val="•"/>
      <w:lvlJc w:val="left"/>
      <w:pPr>
        <w:ind w:left="6798" w:hanging="400"/>
      </w:pPr>
      <w:rPr>
        <w:rFonts w:hint="default"/>
        <w:lang w:val="en-US" w:eastAsia="en-US" w:bidi="ar-SA"/>
      </w:rPr>
    </w:lvl>
    <w:lvl w:ilvl="8" w:tplc="8E084312">
      <w:numFmt w:val="bullet"/>
      <w:lvlText w:val="•"/>
      <w:lvlJc w:val="left"/>
      <w:pPr>
        <w:ind w:left="7652" w:hanging="400"/>
      </w:pPr>
      <w:rPr>
        <w:rFonts w:hint="default"/>
        <w:lang w:val="en-US" w:eastAsia="en-US" w:bidi="ar-SA"/>
      </w:rPr>
    </w:lvl>
  </w:abstractNum>
  <w:abstractNum w:abstractNumId="16">
    <w:nsid w:val="48610471"/>
    <w:multiLevelType w:val="hybridMultilevel"/>
    <w:tmpl w:val="3DECFE2C"/>
    <w:lvl w:ilvl="0" w:tplc="FFE0EA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A7E151C"/>
    <w:multiLevelType w:val="hybridMultilevel"/>
    <w:tmpl w:val="A3D8463C"/>
    <w:lvl w:ilvl="0" w:tplc="72BC0D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C5175F5"/>
    <w:multiLevelType w:val="hybridMultilevel"/>
    <w:tmpl w:val="0B5E8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ED34F2"/>
    <w:multiLevelType w:val="hybridMultilevel"/>
    <w:tmpl w:val="29AABBF8"/>
    <w:lvl w:ilvl="0" w:tplc="88267FC8">
      <w:start w:val="1"/>
      <w:numFmt w:val="decimal"/>
      <w:lvlText w:val="%1."/>
      <w:lvlJc w:val="left"/>
      <w:pPr>
        <w:ind w:left="571" w:hanging="360"/>
      </w:pPr>
      <w:rPr>
        <w:rFonts w:hint="default"/>
        <w:b/>
        <w:bCs/>
        <w:w w:val="105"/>
      </w:rPr>
    </w:lvl>
    <w:lvl w:ilvl="1" w:tplc="20000019">
      <w:start w:val="1"/>
      <w:numFmt w:val="lowerLetter"/>
      <w:lvlText w:val="%2."/>
      <w:lvlJc w:val="left"/>
      <w:pPr>
        <w:ind w:left="1291" w:hanging="360"/>
      </w:pPr>
    </w:lvl>
    <w:lvl w:ilvl="2" w:tplc="2000001B" w:tentative="1">
      <w:start w:val="1"/>
      <w:numFmt w:val="lowerRoman"/>
      <w:lvlText w:val="%3."/>
      <w:lvlJc w:val="right"/>
      <w:pPr>
        <w:ind w:left="2011" w:hanging="180"/>
      </w:pPr>
    </w:lvl>
    <w:lvl w:ilvl="3" w:tplc="2000000F" w:tentative="1">
      <w:start w:val="1"/>
      <w:numFmt w:val="decimal"/>
      <w:lvlText w:val="%4."/>
      <w:lvlJc w:val="left"/>
      <w:pPr>
        <w:ind w:left="2731" w:hanging="360"/>
      </w:pPr>
    </w:lvl>
    <w:lvl w:ilvl="4" w:tplc="20000019" w:tentative="1">
      <w:start w:val="1"/>
      <w:numFmt w:val="lowerLetter"/>
      <w:lvlText w:val="%5."/>
      <w:lvlJc w:val="left"/>
      <w:pPr>
        <w:ind w:left="3451" w:hanging="360"/>
      </w:pPr>
    </w:lvl>
    <w:lvl w:ilvl="5" w:tplc="2000001B" w:tentative="1">
      <w:start w:val="1"/>
      <w:numFmt w:val="lowerRoman"/>
      <w:lvlText w:val="%6."/>
      <w:lvlJc w:val="right"/>
      <w:pPr>
        <w:ind w:left="4171" w:hanging="180"/>
      </w:pPr>
    </w:lvl>
    <w:lvl w:ilvl="6" w:tplc="2000000F" w:tentative="1">
      <w:start w:val="1"/>
      <w:numFmt w:val="decimal"/>
      <w:lvlText w:val="%7."/>
      <w:lvlJc w:val="left"/>
      <w:pPr>
        <w:ind w:left="4891" w:hanging="360"/>
      </w:pPr>
    </w:lvl>
    <w:lvl w:ilvl="7" w:tplc="20000019" w:tentative="1">
      <w:start w:val="1"/>
      <w:numFmt w:val="lowerLetter"/>
      <w:lvlText w:val="%8."/>
      <w:lvlJc w:val="left"/>
      <w:pPr>
        <w:ind w:left="5611" w:hanging="360"/>
      </w:pPr>
    </w:lvl>
    <w:lvl w:ilvl="8" w:tplc="2000001B" w:tentative="1">
      <w:start w:val="1"/>
      <w:numFmt w:val="lowerRoman"/>
      <w:lvlText w:val="%9."/>
      <w:lvlJc w:val="right"/>
      <w:pPr>
        <w:ind w:left="6331" w:hanging="180"/>
      </w:pPr>
    </w:lvl>
  </w:abstractNum>
  <w:abstractNum w:abstractNumId="20">
    <w:nsid w:val="4FED0356"/>
    <w:multiLevelType w:val="hybridMultilevel"/>
    <w:tmpl w:val="02BC699E"/>
    <w:lvl w:ilvl="0" w:tplc="FFE0EA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56A1C1F"/>
    <w:multiLevelType w:val="hybridMultilevel"/>
    <w:tmpl w:val="EEA01DA6"/>
    <w:lvl w:ilvl="0" w:tplc="8FD0BF7A">
      <w:start w:val="1"/>
      <w:numFmt w:val="low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1B18A5"/>
    <w:multiLevelType w:val="hybridMultilevel"/>
    <w:tmpl w:val="B99C2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2E7EA1"/>
    <w:multiLevelType w:val="hybridMultilevel"/>
    <w:tmpl w:val="6164D11E"/>
    <w:lvl w:ilvl="0" w:tplc="72BC0D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6D246B"/>
    <w:multiLevelType w:val="hybridMultilevel"/>
    <w:tmpl w:val="F01E373C"/>
    <w:lvl w:ilvl="0" w:tplc="ABD8EC0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D413E5F"/>
    <w:multiLevelType w:val="hybridMultilevel"/>
    <w:tmpl w:val="F500B18E"/>
    <w:lvl w:ilvl="0" w:tplc="1E60BB28">
      <w:start w:val="1"/>
      <w:numFmt w:val="low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355B22"/>
    <w:multiLevelType w:val="hybridMultilevel"/>
    <w:tmpl w:val="CF40795E"/>
    <w:lvl w:ilvl="0" w:tplc="FFE0EA1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E1772E"/>
    <w:multiLevelType w:val="hybridMultilevel"/>
    <w:tmpl w:val="6A8021A2"/>
    <w:lvl w:ilvl="0" w:tplc="FFE0EA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D5F2D7F"/>
    <w:multiLevelType w:val="hybridMultilevel"/>
    <w:tmpl w:val="B06E1B86"/>
    <w:lvl w:ilvl="0" w:tplc="ABD8EC0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A83EC7"/>
    <w:multiLevelType w:val="hybridMultilevel"/>
    <w:tmpl w:val="9F68C9D6"/>
    <w:lvl w:ilvl="0" w:tplc="27D43EB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0D14870"/>
    <w:multiLevelType w:val="hybridMultilevel"/>
    <w:tmpl w:val="35AC536C"/>
    <w:lvl w:ilvl="0" w:tplc="8FD0BF7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BDF6D8C"/>
    <w:multiLevelType w:val="hybridMultilevel"/>
    <w:tmpl w:val="FFB674FE"/>
    <w:lvl w:ilvl="0" w:tplc="ABD8EC0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EB52BC6"/>
    <w:multiLevelType w:val="hybridMultilevel"/>
    <w:tmpl w:val="7B8C3994"/>
    <w:lvl w:ilvl="0" w:tplc="1E60BB2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9"/>
  </w:num>
  <w:num w:numId="3">
    <w:abstractNumId w:val="19"/>
  </w:num>
  <w:num w:numId="4">
    <w:abstractNumId w:val="18"/>
  </w:num>
  <w:num w:numId="5">
    <w:abstractNumId w:val="22"/>
  </w:num>
  <w:num w:numId="6">
    <w:abstractNumId w:val="13"/>
  </w:num>
  <w:num w:numId="7">
    <w:abstractNumId w:val="17"/>
  </w:num>
  <w:num w:numId="8">
    <w:abstractNumId w:val="23"/>
  </w:num>
  <w:num w:numId="9">
    <w:abstractNumId w:val="29"/>
  </w:num>
  <w:num w:numId="10">
    <w:abstractNumId w:val="30"/>
  </w:num>
  <w:num w:numId="11">
    <w:abstractNumId w:val="21"/>
  </w:num>
  <w:num w:numId="12">
    <w:abstractNumId w:val="28"/>
  </w:num>
  <w:num w:numId="13">
    <w:abstractNumId w:val="5"/>
  </w:num>
  <w:num w:numId="14">
    <w:abstractNumId w:val="31"/>
  </w:num>
  <w:num w:numId="15">
    <w:abstractNumId w:val="4"/>
  </w:num>
  <w:num w:numId="16">
    <w:abstractNumId w:val="24"/>
  </w:num>
  <w:num w:numId="17">
    <w:abstractNumId w:val="14"/>
  </w:num>
  <w:num w:numId="18">
    <w:abstractNumId w:val="12"/>
  </w:num>
  <w:num w:numId="19">
    <w:abstractNumId w:val="11"/>
  </w:num>
  <w:num w:numId="20">
    <w:abstractNumId w:val="7"/>
  </w:num>
  <w:num w:numId="21">
    <w:abstractNumId w:val="10"/>
  </w:num>
  <w:num w:numId="22">
    <w:abstractNumId w:val="32"/>
  </w:num>
  <w:num w:numId="23">
    <w:abstractNumId w:val="25"/>
  </w:num>
  <w:num w:numId="24">
    <w:abstractNumId w:val="27"/>
  </w:num>
  <w:num w:numId="25">
    <w:abstractNumId w:val="16"/>
  </w:num>
  <w:num w:numId="26">
    <w:abstractNumId w:val="1"/>
  </w:num>
  <w:num w:numId="27">
    <w:abstractNumId w:val="20"/>
  </w:num>
  <w:num w:numId="28">
    <w:abstractNumId w:val="0"/>
  </w:num>
  <w:num w:numId="29">
    <w:abstractNumId w:val="3"/>
  </w:num>
  <w:num w:numId="30">
    <w:abstractNumId w:val="2"/>
  </w:num>
  <w:num w:numId="31">
    <w:abstractNumId w:val="6"/>
  </w:num>
  <w:num w:numId="32">
    <w:abstractNumId w:val="26"/>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732"/>
    <w:rsid w:val="001B4555"/>
    <w:rsid w:val="001C281C"/>
    <w:rsid w:val="002A2E6A"/>
    <w:rsid w:val="002B7732"/>
    <w:rsid w:val="00331487"/>
    <w:rsid w:val="00347978"/>
    <w:rsid w:val="004123BA"/>
    <w:rsid w:val="004740BE"/>
    <w:rsid w:val="00580C2D"/>
    <w:rsid w:val="005A2CC1"/>
    <w:rsid w:val="0066252B"/>
    <w:rsid w:val="00677302"/>
    <w:rsid w:val="00691AF5"/>
    <w:rsid w:val="00732604"/>
    <w:rsid w:val="0082392A"/>
    <w:rsid w:val="008E397B"/>
    <w:rsid w:val="008E4EE4"/>
    <w:rsid w:val="00AA6CDF"/>
    <w:rsid w:val="00AF374D"/>
    <w:rsid w:val="00B325F5"/>
    <w:rsid w:val="00BB234D"/>
    <w:rsid w:val="00CB6E09"/>
    <w:rsid w:val="00CF1FEF"/>
    <w:rsid w:val="00D734EC"/>
    <w:rsid w:val="00D85A0D"/>
    <w:rsid w:val="00DB7006"/>
    <w:rsid w:val="00EA1B82"/>
    <w:rsid w:val="00F07712"/>
    <w:rsid w:val="00F25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AFF3E9-E0D5-4870-ACD0-71A8F2EB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unhideWhenUsed/>
    <w:qFormat/>
    <w:rsid w:val="00580C2D"/>
    <w:pPr>
      <w:widowControl w:val="0"/>
      <w:autoSpaceDE w:val="0"/>
      <w:autoSpaceDN w:val="0"/>
      <w:spacing w:after="0" w:line="240" w:lineRule="auto"/>
      <w:ind w:left="1086"/>
      <w:outlineLvl w:val="1"/>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77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80C2D"/>
    <w:rPr>
      <w:rFonts w:ascii="Times New Roman" w:eastAsia="Times New Roman" w:hAnsi="Times New Roman" w:cs="Times New Roman"/>
      <w:b/>
      <w:bCs/>
      <w:sz w:val="20"/>
      <w:szCs w:val="20"/>
    </w:rPr>
  </w:style>
  <w:style w:type="paragraph" w:styleId="BodyText">
    <w:name w:val="Body Text"/>
    <w:basedOn w:val="Normal"/>
    <w:link w:val="BodyTextChar"/>
    <w:uiPriority w:val="1"/>
    <w:qFormat/>
    <w:rsid w:val="00580C2D"/>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580C2D"/>
    <w:rPr>
      <w:rFonts w:ascii="Times New Roman" w:eastAsia="Times New Roman" w:hAnsi="Times New Roman" w:cs="Times New Roman"/>
      <w:sz w:val="20"/>
      <w:szCs w:val="20"/>
    </w:rPr>
  </w:style>
  <w:style w:type="paragraph" w:styleId="ListParagraph">
    <w:name w:val="List Paragraph"/>
    <w:basedOn w:val="Normal"/>
    <w:uiPriority w:val="1"/>
    <w:qFormat/>
    <w:rsid w:val="00580C2D"/>
    <w:pPr>
      <w:widowControl w:val="0"/>
      <w:autoSpaceDE w:val="0"/>
      <w:autoSpaceDN w:val="0"/>
      <w:spacing w:after="0" w:line="240" w:lineRule="auto"/>
      <w:ind w:left="1349" w:hanging="339"/>
      <w:jc w:val="both"/>
    </w:pPr>
    <w:rPr>
      <w:rFonts w:ascii="Times New Roman" w:eastAsia="Times New Roman" w:hAnsi="Times New Roman" w:cs="Times New Roman"/>
    </w:rPr>
  </w:style>
  <w:style w:type="paragraph" w:styleId="Header">
    <w:name w:val="header"/>
    <w:basedOn w:val="Normal"/>
    <w:link w:val="HeaderChar"/>
    <w:uiPriority w:val="99"/>
    <w:unhideWhenUsed/>
    <w:rsid w:val="00AA6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CDF"/>
  </w:style>
  <w:style w:type="paragraph" w:styleId="Footer">
    <w:name w:val="footer"/>
    <w:basedOn w:val="Normal"/>
    <w:link w:val="FooterChar"/>
    <w:uiPriority w:val="99"/>
    <w:unhideWhenUsed/>
    <w:rsid w:val="00AA6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44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586</TotalTime>
  <Pages>16</Pages>
  <Words>5683</Words>
  <Characters>32394</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2026-01-23T00:08:00Z</dcterms:created>
  <dcterms:modified xsi:type="dcterms:W3CDTF">2026-02-07T14:13:00Z</dcterms:modified>
</cp:coreProperties>
</file>